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188" w:rsidRPr="00B867DA" w:rsidRDefault="00531188" w:rsidP="00710CBE">
      <w:pPr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867DA">
        <w:rPr>
          <w:rFonts w:ascii="Times New Roman" w:hAnsi="Times New Roman"/>
          <w:b/>
          <w:sz w:val="28"/>
          <w:szCs w:val="28"/>
          <w:lang w:eastAsia="ru-RU"/>
        </w:rPr>
        <w:t>КЛИНИЧЕСКИЕ РЕКОМЕНДАЦИИ (ПРОТОКОЛ) ОКАЗАНИЯ СКОРОЙ МЕДИЦИНСКОЙ ПОМОЩИ ПРИ ОСТРОЙ БОЛИ</w:t>
      </w:r>
      <w:r w:rsidR="00B867DA" w:rsidRPr="00B867DA">
        <w:rPr>
          <w:rFonts w:ascii="Times New Roman" w:hAnsi="Times New Roman"/>
          <w:b/>
          <w:sz w:val="28"/>
          <w:szCs w:val="28"/>
          <w:lang w:eastAsia="ru-RU"/>
        </w:rPr>
        <w:t xml:space="preserve"> ЧЕЛЮСТНО</w:t>
      </w:r>
      <w:r w:rsidR="00710CBE">
        <w:rPr>
          <w:rFonts w:ascii="Times New Roman" w:hAnsi="Times New Roman"/>
          <w:b/>
          <w:sz w:val="28"/>
          <w:szCs w:val="28"/>
          <w:lang w:eastAsia="ru-RU"/>
        </w:rPr>
        <w:t>-</w:t>
      </w:r>
      <w:r w:rsidR="00B867DA" w:rsidRPr="00B867DA">
        <w:rPr>
          <w:rFonts w:ascii="Times New Roman" w:hAnsi="Times New Roman"/>
          <w:b/>
          <w:sz w:val="28"/>
          <w:szCs w:val="28"/>
          <w:lang w:eastAsia="ru-RU"/>
        </w:rPr>
        <w:t>ЛИЦЕВОЙ ОБЛАСТИ</w:t>
      </w:r>
    </w:p>
    <w:p w:rsidR="00531188" w:rsidRPr="00B867DA" w:rsidRDefault="00531188" w:rsidP="00531188">
      <w:pPr>
        <w:suppressAutoHyphens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43391" w:rsidRPr="00B867DA" w:rsidRDefault="00531188" w:rsidP="00531188">
      <w:pPr>
        <w:suppressAutoHyphens/>
        <w:spacing w:after="0" w:line="360" w:lineRule="auto"/>
        <w:jc w:val="both"/>
        <w:rPr>
          <w:rFonts w:ascii="Times New Roman" w:hAnsi="Times New Roman"/>
          <w:lang w:eastAsia="ru-RU"/>
        </w:rPr>
      </w:pPr>
      <w:r w:rsidRPr="00B867DA">
        <w:rPr>
          <w:rFonts w:ascii="Times New Roman" w:hAnsi="Times New Roman"/>
          <w:sz w:val="28"/>
          <w:szCs w:val="28"/>
        </w:rPr>
        <w:t>Авторы: сотрудники кафедры стоматологии хирургической и челюстно-лицевой хирургии Первого Санкт-Петербургского государственного медицинского университета имени академика И.П. Павлова - Яременко А.И., Журавлев И.В., Иванов Ю.В., Науменко Г.В., Петросян А.С.</w:t>
      </w:r>
      <w:r w:rsidR="00821A37">
        <w:rPr>
          <w:rFonts w:ascii="Times New Roman" w:hAnsi="Times New Roman"/>
          <w:sz w:val="28"/>
          <w:szCs w:val="28"/>
        </w:rPr>
        <w:t>, Петров Н.Л</w:t>
      </w:r>
    </w:p>
    <w:p w:rsidR="00143391" w:rsidRPr="004759CE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59CE">
        <w:rPr>
          <w:rFonts w:ascii="Times New Roman" w:hAnsi="Times New Roman"/>
          <w:b/>
          <w:sz w:val="28"/>
          <w:szCs w:val="28"/>
        </w:rPr>
        <w:t>Определение.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3391" w:rsidRPr="00710CBE" w:rsidRDefault="00710CBE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10CBE">
        <w:rPr>
          <w:rFonts w:ascii="Times New Roman" w:hAnsi="Times New Roman"/>
          <w:sz w:val="28"/>
          <w:szCs w:val="28"/>
          <w:lang w:eastAsia="ru-RU"/>
        </w:rPr>
        <w:t>Острая боль челюстно-лицевой области</w:t>
      </w:r>
      <w:r w:rsidR="000B117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-</w:t>
      </w:r>
      <w:r w:rsidR="000B11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1A37" w:rsidRPr="00650D25">
        <w:rPr>
          <w:rFonts w:ascii="Times New Roman" w:hAnsi="Times New Roman"/>
          <w:sz w:val="28"/>
          <w:szCs w:val="28"/>
        </w:rPr>
        <w:t>болевой синдром</w:t>
      </w:r>
      <w:r w:rsidR="00821A37">
        <w:rPr>
          <w:rFonts w:ascii="Times New Roman" w:hAnsi="Times New Roman"/>
          <w:sz w:val="28"/>
          <w:szCs w:val="28"/>
        </w:rPr>
        <w:t>, возникающий и\или иррадиирущий в область лица и челюстей.</w:t>
      </w:r>
    </w:p>
    <w:p w:rsidR="00710CBE" w:rsidRDefault="00710CBE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6804"/>
      </w:tblGrid>
      <w:tr w:rsidR="00BF6554" w:rsidTr="00BF655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554" w:rsidRPr="00821A37" w:rsidRDefault="00BF6554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Код по МКБ-10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6554" w:rsidRPr="00821A37" w:rsidRDefault="00BF6554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Нозологическая форма</w:t>
            </w:r>
          </w:p>
        </w:tc>
      </w:tr>
      <w:tr w:rsidR="00BF6554" w:rsidTr="00BF655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K00.7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Синдром прорезывания зубов</w:t>
            </w:r>
          </w:p>
        </w:tc>
      </w:tr>
      <w:tr w:rsidR="00BF6554" w:rsidTr="00BF6554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К02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pStyle w:val="1"/>
              <w:tabs>
                <w:tab w:val="center" w:pos="4153"/>
                <w:tab w:val="right" w:pos="8306"/>
              </w:tabs>
              <w:suppressAutoHyphens/>
              <w:ind w:left="0"/>
              <w:jc w:val="both"/>
              <w:rPr>
                <w:sz w:val="28"/>
                <w:szCs w:val="28"/>
              </w:rPr>
            </w:pPr>
            <w:r w:rsidRPr="00821A37">
              <w:rPr>
                <w:sz w:val="28"/>
                <w:szCs w:val="28"/>
              </w:rPr>
              <w:t>Кариес зубов</w:t>
            </w:r>
          </w:p>
        </w:tc>
      </w:tr>
      <w:tr w:rsidR="00BF6554" w:rsidTr="00BF6554">
        <w:trPr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K04.0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6554" w:rsidRPr="00821A37" w:rsidRDefault="00821A37" w:rsidP="0033223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Пульпит</w:t>
            </w:r>
          </w:p>
        </w:tc>
      </w:tr>
      <w:tr w:rsidR="00821A37" w:rsidTr="00BF6554">
        <w:trPr>
          <w:trHeight w:val="269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37" w:rsidRPr="00821A37" w:rsidRDefault="00821A37" w:rsidP="003322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K05.2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A37" w:rsidRPr="00821A37" w:rsidRDefault="00821A37" w:rsidP="00332239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1A37">
              <w:rPr>
                <w:rFonts w:ascii="Times New Roman" w:hAnsi="Times New Roman"/>
                <w:sz w:val="28"/>
                <w:szCs w:val="28"/>
              </w:rPr>
              <w:t>Острый пародонтит</w:t>
            </w:r>
          </w:p>
        </w:tc>
      </w:tr>
    </w:tbl>
    <w:p w:rsidR="00BF6554" w:rsidRDefault="00BF6554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F6554" w:rsidRDefault="00BF6554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759CE">
        <w:rPr>
          <w:rFonts w:ascii="Times New Roman" w:hAnsi="Times New Roman"/>
          <w:b/>
          <w:sz w:val="28"/>
          <w:szCs w:val="28"/>
        </w:rPr>
        <w:t>Этиология и патогенез.</w:t>
      </w:r>
      <w:r w:rsidRPr="004759CE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Болевой синдром</w:t>
      </w:r>
      <w:r w:rsidR="00821A37">
        <w:rPr>
          <w:rFonts w:ascii="Times New Roman" w:hAnsi="Times New Roman"/>
          <w:sz w:val="28"/>
          <w:szCs w:val="28"/>
        </w:rPr>
        <w:t xml:space="preserve"> - частый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821A37">
        <w:rPr>
          <w:rFonts w:ascii="Times New Roman" w:hAnsi="Times New Roman"/>
          <w:sz w:val="28"/>
          <w:szCs w:val="28"/>
        </w:rPr>
        <w:t>симптом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821A37">
        <w:rPr>
          <w:rFonts w:ascii="Times New Roman" w:hAnsi="Times New Roman"/>
          <w:sz w:val="28"/>
          <w:szCs w:val="28"/>
        </w:rPr>
        <w:t xml:space="preserve">воспалительных </w:t>
      </w:r>
      <w:r>
        <w:rPr>
          <w:rFonts w:ascii="Times New Roman" w:hAnsi="Times New Roman"/>
          <w:sz w:val="28"/>
          <w:szCs w:val="28"/>
        </w:rPr>
        <w:t>заболеваний че</w:t>
      </w:r>
      <w:r w:rsidRPr="00650D25">
        <w:rPr>
          <w:rFonts w:ascii="Times New Roman" w:hAnsi="Times New Roman"/>
          <w:sz w:val="28"/>
          <w:szCs w:val="28"/>
        </w:rPr>
        <w:t>люстно-лицевой области</w:t>
      </w:r>
      <w:r w:rsidR="00821A37">
        <w:rPr>
          <w:rFonts w:ascii="Times New Roman" w:hAnsi="Times New Roman"/>
          <w:sz w:val="28"/>
          <w:szCs w:val="28"/>
        </w:rPr>
        <w:t xml:space="preserve"> вследствие</w:t>
      </w:r>
      <w:r>
        <w:rPr>
          <w:rFonts w:ascii="Times New Roman" w:hAnsi="Times New Roman"/>
          <w:sz w:val="28"/>
          <w:szCs w:val="28"/>
        </w:rPr>
        <w:t xml:space="preserve"> богатой </w:t>
      </w:r>
      <w:r w:rsidRPr="00650D25">
        <w:rPr>
          <w:rFonts w:ascii="Times New Roman" w:hAnsi="Times New Roman"/>
          <w:sz w:val="28"/>
          <w:szCs w:val="28"/>
        </w:rPr>
        <w:t>иннерваци</w:t>
      </w:r>
      <w:r w:rsidR="00821A37">
        <w:rPr>
          <w:rFonts w:ascii="Times New Roman" w:hAnsi="Times New Roman"/>
          <w:sz w:val="28"/>
          <w:szCs w:val="28"/>
        </w:rPr>
        <w:t>и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821A37">
        <w:rPr>
          <w:rFonts w:ascii="Times New Roman" w:hAnsi="Times New Roman"/>
          <w:sz w:val="28"/>
          <w:szCs w:val="28"/>
        </w:rPr>
        <w:t>последней</w:t>
      </w:r>
      <w:r>
        <w:rPr>
          <w:rFonts w:ascii="Times New Roman" w:hAnsi="Times New Roman"/>
          <w:sz w:val="28"/>
          <w:szCs w:val="28"/>
        </w:rPr>
        <w:t>, ведущей к интенсив</w:t>
      </w:r>
      <w:r w:rsidRPr="00650D25">
        <w:rPr>
          <w:rFonts w:ascii="Times New Roman" w:hAnsi="Times New Roman"/>
          <w:sz w:val="28"/>
          <w:szCs w:val="28"/>
        </w:rPr>
        <w:t>ности болевого ощущения и возможности его иррадиации в различные</w:t>
      </w:r>
      <w:r w:rsidRPr="001B0B8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отделы </w:t>
      </w:r>
      <w:r w:rsidR="00821A37">
        <w:rPr>
          <w:rFonts w:ascii="Times New Roman" w:hAnsi="Times New Roman"/>
          <w:sz w:val="28"/>
          <w:szCs w:val="28"/>
        </w:rPr>
        <w:t>головы и шеи</w:t>
      </w:r>
      <w:r w:rsidRPr="00650D25">
        <w:rPr>
          <w:rFonts w:ascii="Times New Roman" w:hAnsi="Times New Roman"/>
          <w:sz w:val="28"/>
          <w:szCs w:val="28"/>
        </w:rPr>
        <w:t>. Некоторые соматические заболевания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(невралгия и неврит тройничного нерва, средний отит, </w:t>
      </w:r>
      <w:r w:rsidR="00821A37">
        <w:rPr>
          <w:rFonts w:ascii="Times New Roman" w:hAnsi="Times New Roman"/>
          <w:sz w:val="28"/>
          <w:szCs w:val="28"/>
        </w:rPr>
        <w:t>гайморит</w:t>
      </w:r>
      <w:r w:rsidRPr="00650D25">
        <w:rPr>
          <w:rFonts w:ascii="Times New Roman" w:hAnsi="Times New Roman"/>
          <w:sz w:val="28"/>
          <w:szCs w:val="28"/>
        </w:rPr>
        <w:t>, инфаркт</w:t>
      </w:r>
      <w:r w:rsidRPr="001B0B8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миокарда и другие) могут с</w:t>
      </w:r>
      <w:r>
        <w:rPr>
          <w:rFonts w:ascii="Times New Roman" w:hAnsi="Times New Roman"/>
          <w:sz w:val="28"/>
          <w:szCs w:val="28"/>
        </w:rPr>
        <w:t>имулировать зубную боль, что за</w:t>
      </w:r>
      <w:r w:rsidRPr="00650D25">
        <w:rPr>
          <w:rFonts w:ascii="Times New Roman" w:hAnsi="Times New Roman"/>
          <w:sz w:val="28"/>
          <w:szCs w:val="28"/>
        </w:rPr>
        <w:t>трудняет диагностику.</w:t>
      </w: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650D25">
        <w:rPr>
          <w:rFonts w:ascii="Times New Roman" w:hAnsi="Times New Roman"/>
          <w:sz w:val="28"/>
          <w:szCs w:val="28"/>
        </w:rPr>
        <w:t>Острая зубная боль может возникать при поражении тканей зуба, слизистой оболочки полости рта, пародонта, кости.</w:t>
      </w:r>
      <w:r>
        <w:rPr>
          <w:rFonts w:ascii="Times New Roman" w:hAnsi="Times New Roman"/>
          <w:sz w:val="28"/>
          <w:szCs w:val="28"/>
        </w:rPr>
        <w:t xml:space="preserve"> Выделяют следующие причины острой зубной боли:</w:t>
      </w:r>
    </w:p>
    <w:p w:rsidR="00143391" w:rsidRPr="00650D25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 xml:space="preserve">Гиперестезия </w:t>
      </w:r>
      <w:r w:rsidRPr="008C6EFE">
        <w:rPr>
          <w:rFonts w:ascii="Times New Roman" w:hAnsi="Times New Roman"/>
          <w:i/>
          <w:sz w:val="28"/>
          <w:szCs w:val="28"/>
        </w:rPr>
        <w:t xml:space="preserve">твёрдых </w:t>
      </w:r>
      <w:r w:rsidRPr="008C6EFE">
        <w:rPr>
          <w:rFonts w:ascii="Times New Roman" w:hAnsi="Times New Roman"/>
          <w:bCs/>
          <w:i/>
          <w:sz w:val="28"/>
          <w:szCs w:val="28"/>
        </w:rPr>
        <w:t>тканей</w:t>
      </w:r>
      <w:r w:rsidRPr="008C6EFE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8C6EFE">
        <w:rPr>
          <w:rFonts w:ascii="Times New Roman" w:hAnsi="Times New Roman"/>
          <w:i/>
          <w:sz w:val="28"/>
          <w:szCs w:val="28"/>
        </w:rPr>
        <w:t>зуба</w:t>
      </w:r>
      <w:r w:rsidRPr="00650D25">
        <w:rPr>
          <w:rFonts w:ascii="Times New Roman" w:hAnsi="Times New Roman"/>
          <w:sz w:val="28"/>
          <w:szCs w:val="28"/>
        </w:rPr>
        <w:t xml:space="preserve"> часто связана с дефектами твердых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="004E08EF">
        <w:rPr>
          <w:rFonts w:ascii="Times New Roman" w:hAnsi="Times New Roman"/>
          <w:sz w:val="28"/>
          <w:szCs w:val="28"/>
        </w:rPr>
        <w:t xml:space="preserve">тканей (повышенная </w:t>
      </w:r>
      <w:r w:rsidRPr="00650D25">
        <w:rPr>
          <w:rFonts w:ascii="Times New Roman" w:hAnsi="Times New Roman"/>
          <w:sz w:val="28"/>
          <w:szCs w:val="28"/>
        </w:rPr>
        <w:t>стираемость зубов, эрозии твердых тканей, клиновидные дефекты, химическое повреждение эмали, рецессия десны и</w:t>
      </w:r>
      <w:r w:rsidR="00332239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др.).</w:t>
      </w:r>
    </w:p>
    <w:p w:rsidR="00143391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>Кариес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— патологический процесс, проявляющийся поражением твердых тканей зуба, их деминерализацией и размягчением с образованием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полости.</w:t>
      </w:r>
    </w:p>
    <w:p w:rsidR="00143391" w:rsidRPr="00650D25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i/>
          <w:sz w:val="28"/>
          <w:szCs w:val="28"/>
        </w:rPr>
        <w:t>Пульпит</w:t>
      </w:r>
      <w:r w:rsidRPr="00650D25">
        <w:rPr>
          <w:rFonts w:ascii="Times New Roman" w:hAnsi="Times New Roman"/>
          <w:sz w:val="28"/>
          <w:szCs w:val="28"/>
        </w:rPr>
        <w:t xml:space="preserve"> — воспаление пульпы зуба, возникающее при проникновении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 пульпу зуба микроорганизмов или их токсинов, химических раздражителей (через кариозную полость, в</w:t>
      </w:r>
      <w:r w:rsidR="004E08EF">
        <w:rPr>
          <w:rFonts w:ascii="Times New Roman" w:hAnsi="Times New Roman"/>
          <w:sz w:val="28"/>
          <w:szCs w:val="28"/>
        </w:rPr>
        <w:t>ерхушечное отверстие корня зуба</w:t>
      </w:r>
      <w:r w:rsidRPr="00650D25">
        <w:rPr>
          <w:rFonts w:ascii="Times New Roman" w:hAnsi="Times New Roman"/>
          <w:sz w:val="28"/>
          <w:szCs w:val="28"/>
        </w:rPr>
        <w:t>), а также при травме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пульпы зуба.</w:t>
      </w:r>
    </w:p>
    <w:p w:rsidR="00586183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>Периодонтит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— воспаление периодонта, которое развивается при попадании микроорганизмов, их токсинов, продуктов распада пульпы в</w:t>
      </w:r>
      <w:r w:rsidR="00332239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периодонт, а также при травме зуба (ушиб, вывих, перелом).</w:t>
      </w:r>
    </w:p>
    <w:p w:rsidR="00586183" w:rsidRDefault="00586183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Перикор</w:t>
      </w:r>
      <w:r w:rsidR="004E08EF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нит – </w:t>
      </w:r>
      <w:r w:rsidR="004E08EF" w:rsidRPr="004E08EF">
        <w:rPr>
          <w:rFonts w:ascii="Times New Roman" w:hAnsi="Times New Roman"/>
          <w:sz w:val="28"/>
          <w:szCs w:val="28"/>
        </w:rPr>
        <w:t>воспаление мягких тканей, окружающих прорезающийся или прорезавшийся зуб</w:t>
      </w:r>
      <w:r>
        <w:rPr>
          <w:rFonts w:ascii="Times New Roman" w:hAnsi="Times New Roman"/>
          <w:sz w:val="28"/>
          <w:szCs w:val="28"/>
        </w:rPr>
        <w:t xml:space="preserve"> (как </w:t>
      </w:r>
      <w:r w:rsidR="00D47552">
        <w:rPr>
          <w:rFonts w:ascii="Times New Roman" w:hAnsi="Times New Roman"/>
          <w:sz w:val="28"/>
          <w:szCs w:val="28"/>
        </w:rPr>
        <w:t>правило,</w:t>
      </w:r>
      <w:r>
        <w:rPr>
          <w:rFonts w:ascii="Times New Roman" w:hAnsi="Times New Roman"/>
          <w:sz w:val="28"/>
          <w:szCs w:val="28"/>
        </w:rPr>
        <w:t xml:space="preserve"> третьих моляров – «зуб</w:t>
      </w:r>
      <w:r w:rsidR="004E08EF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мудрости»</w:t>
      </w:r>
      <w:r w:rsidR="00821A37">
        <w:rPr>
          <w:rFonts w:ascii="Times New Roman" w:hAnsi="Times New Roman"/>
          <w:sz w:val="28"/>
          <w:szCs w:val="28"/>
        </w:rPr>
        <w:t>).</w:t>
      </w:r>
    </w:p>
    <w:p w:rsidR="00143391" w:rsidRPr="00650D25" w:rsidRDefault="00143391" w:rsidP="00332239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Cs/>
          <w:i/>
          <w:sz w:val="28"/>
          <w:szCs w:val="28"/>
        </w:rPr>
        <w:t>Невралгия тройничного нерва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— полиэтиологическое заболевание, в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</w:t>
      </w:r>
      <w:r w:rsidRPr="00650D25">
        <w:rPr>
          <w:rFonts w:ascii="Times New Roman" w:hAnsi="Times New Roman"/>
          <w:sz w:val="28"/>
          <w:szCs w:val="28"/>
        </w:rPr>
        <w:t>незе которого важное значение придают нарушениям в периферических и центральных механизмах регуляции болевой чувствительности.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При патологии </w:t>
      </w:r>
      <w:r w:rsidR="00BA42F7">
        <w:rPr>
          <w:rFonts w:ascii="Times New Roman" w:hAnsi="Times New Roman"/>
          <w:sz w:val="28"/>
          <w:szCs w:val="28"/>
        </w:rPr>
        <w:t>зубов</w:t>
      </w:r>
      <w:r w:rsidRPr="00650D25">
        <w:rPr>
          <w:rFonts w:ascii="Times New Roman" w:hAnsi="Times New Roman"/>
          <w:sz w:val="28"/>
          <w:szCs w:val="28"/>
        </w:rPr>
        <w:t xml:space="preserve"> боль может распространяться в височную</w:t>
      </w:r>
      <w:r w:rsidR="00BA42F7">
        <w:rPr>
          <w:rFonts w:ascii="Times New Roman" w:hAnsi="Times New Roman"/>
          <w:sz w:val="28"/>
          <w:szCs w:val="28"/>
        </w:rPr>
        <w:t xml:space="preserve"> область, нижнюю челюсть, ирради</w:t>
      </w:r>
      <w:r w:rsidRPr="00650D25">
        <w:rPr>
          <w:rFonts w:ascii="Times New Roman" w:hAnsi="Times New Roman"/>
          <w:sz w:val="28"/>
          <w:szCs w:val="28"/>
        </w:rPr>
        <w:t>ировать в область гортани и уха, теменную</w:t>
      </w:r>
      <w:r w:rsidR="00531188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область. </w:t>
      </w:r>
      <w:r w:rsidR="00BA42F7">
        <w:rPr>
          <w:rFonts w:ascii="Times New Roman" w:hAnsi="Times New Roman"/>
          <w:sz w:val="28"/>
          <w:szCs w:val="28"/>
        </w:rPr>
        <w:t xml:space="preserve"> </w:t>
      </w:r>
      <w:r w:rsidR="00586183">
        <w:rPr>
          <w:rFonts w:ascii="Times New Roman" w:hAnsi="Times New Roman"/>
          <w:sz w:val="28"/>
          <w:szCs w:val="28"/>
        </w:rPr>
        <w:t xml:space="preserve"> Для невралгии характерны приступообразные боли после </w:t>
      </w:r>
      <w:r w:rsidR="00BA42F7">
        <w:rPr>
          <w:rFonts w:ascii="Times New Roman" w:hAnsi="Times New Roman"/>
          <w:sz w:val="28"/>
          <w:szCs w:val="28"/>
        </w:rPr>
        <w:t>касания</w:t>
      </w:r>
      <w:r w:rsidR="00586183">
        <w:rPr>
          <w:rFonts w:ascii="Times New Roman" w:hAnsi="Times New Roman"/>
          <w:sz w:val="28"/>
          <w:szCs w:val="28"/>
        </w:rPr>
        <w:t xml:space="preserve"> </w:t>
      </w:r>
      <w:r w:rsidR="00BA42F7">
        <w:rPr>
          <w:rFonts w:ascii="Times New Roman" w:hAnsi="Times New Roman"/>
          <w:sz w:val="28"/>
          <w:szCs w:val="28"/>
        </w:rPr>
        <w:t xml:space="preserve">областей выхода тройничного нерва (надбровная область, подглазничная </w:t>
      </w:r>
      <w:r w:rsidR="00586183">
        <w:rPr>
          <w:rFonts w:ascii="Times New Roman" w:hAnsi="Times New Roman"/>
          <w:sz w:val="28"/>
          <w:szCs w:val="28"/>
        </w:rPr>
        <w:t xml:space="preserve"> </w:t>
      </w:r>
      <w:r w:rsidR="00BA42F7">
        <w:rPr>
          <w:rFonts w:ascii="Times New Roman" w:hAnsi="Times New Roman"/>
          <w:sz w:val="28"/>
          <w:szCs w:val="28"/>
        </w:rPr>
        <w:t>и подбородочная область (триггерные</w:t>
      </w:r>
      <w:r w:rsidR="00586183">
        <w:rPr>
          <w:rFonts w:ascii="Times New Roman" w:hAnsi="Times New Roman"/>
          <w:sz w:val="28"/>
          <w:szCs w:val="28"/>
        </w:rPr>
        <w:t xml:space="preserve"> зон</w:t>
      </w:r>
      <w:r w:rsidR="00BA42F7">
        <w:rPr>
          <w:rFonts w:ascii="Times New Roman" w:hAnsi="Times New Roman"/>
          <w:sz w:val="28"/>
          <w:szCs w:val="28"/>
        </w:rPr>
        <w:t>ы)</w:t>
      </w:r>
      <w:r w:rsidR="00586183">
        <w:rPr>
          <w:rFonts w:ascii="Times New Roman" w:hAnsi="Times New Roman"/>
          <w:sz w:val="28"/>
          <w:szCs w:val="28"/>
        </w:rPr>
        <w:t>, отсутствие ночных болей, старшие возрастные группы больных.</w:t>
      </w:r>
    </w:p>
    <w:p w:rsidR="00143391" w:rsidRPr="004759CE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67DA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C6EFE">
        <w:rPr>
          <w:rFonts w:ascii="Times New Roman" w:hAnsi="Times New Roman"/>
          <w:b/>
          <w:sz w:val="28"/>
          <w:szCs w:val="28"/>
        </w:rPr>
        <w:t>Классификация.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3391" w:rsidRPr="00650D25" w:rsidRDefault="00720467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острая зубная боль не диагноз, а симптом указывающий на: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20467">
        <w:rPr>
          <w:rFonts w:ascii="Times New Roman" w:hAnsi="Times New Roman"/>
          <w:sz w:val="28"/>
          <w:szCs w:val="28"/>
        </w:rPr>
        <w:t>поражение</w:t>
      </w:r>
      <w:r w:rsidR="00143391" w:rsidRPr="00650D25">
        <w:rPr>
          <w:rFonts w:ascii="Times New Roman" w:hAnsi="Times New Roman"/>
          <w:sz w:val="28"/>
          <w:szCs w:val="28"/>
        </w:rPr>
        <w:t xml:space="preserve"> твердых тканей, пульпы зуба и тканей периодонта, которая требует амбулаторного лечения у</w:t>
      </w:r>
      <w:r>
        <w:rPr>
          <w:rFonts w:ascii="Times New Roman" w:hAnsi="Times New Roman"/>
          <w:sz w:val="28"/>
          <w:szCs w:val="28"/>
        </w:rPr>
        <w:t xml:space="preserve"> врача-</w:t>
      </w:r>
      <w:r w:rsidR="00143391" w:rsidRPr="00650D25">
        <w:rPr>
          <w:rFonts w:ascii="Times New Roman" w:hAnsi="Times New Roman"/>
          <w:sz w:val="28"/>
          <w:szCs w:val="28"/>
        </w:rPr>
        <w:t>стоматолога.</w:t>
      </w:r>
    </w:p>
    <w:p w:rsidR="00143391" w:rsidRDefault="00720467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86183">
        <w:rPr>
          <w:rFonts w:ascii="Times New Roman" w:hAnsi="Times New Roman"/>
          <w:sz w:val="28"/>
          <w:szCs w:val="28"/>
        </w:rPr>
        <w:t xml:space="preserve"> процесс </w:t>
      </w:r>
      <w:r>
        <w:rPr>
          <w:rFonts w:ascii="Times New Roman" w:hAnsi="Times New Roman"/>
          <w:sz w:val="28"/>
          <w:szCs w:val="28"/>
        </w:rPr>
        <w:t xml:space="preserve">в </w:t>
      </w:r>
      <w:r w:rsidR="00586183">
        <w:rPr>
          <w:rFonts w:ascii="Times New Roman" w:hAnsi="Times New Roman"/>
          <w:sz w:val="28"/>
          <w:szCs w:val="28"/>
        </w:rPr>
        <w:t>костной ткани челюстей</w:t>
      </w:r>
      <w:r w:rsidR="00143391" w:rsidRPr="00650D25">
        <w:rPr>
          <w:rFonts w:ascii="Times New Roman" w:hAnsi="Times New Roman"/>
          <w:sz w:val="28"/>
          <w:szCs w:val="28"/>
        </w:rPr>
        <w:t xml:space="preserve">, которая требует срочной госпитализации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 xml:space="preserve"> отделение челюстно</w:t>
      </w:r>
      <w:r w:rsidR="00143391" w:rsidRPr="00650D25">
        <w:rPr>
          <w:rFonts w:ascii="Times New Roman" w:hAnsi="Times New Roman"/>
          <w:sz w:val="28"/>
          <w:szCs w:val="28"/>
        </w:rPr>
        <w:t>-лицевой хирургии.</w:t>
      </w:r>
    </w:p>
    <w:p w:rsidR="00821A37" w:rsidRPr="00821A37" w:rsidRDefault="00821A37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21A37">
        <w:rPr>
          <w:rFonts w:ascii="Times New Roman" w:hAnsi="Times New Roman"/>
          <w:sz w:val="28"/>
          <w:szCs w:val="28"/>
        </w:rPr>
        <w:t>- наличие иных заболеваний (</w:t>
      </w:r>
      <w:r w:rsidRPr="00821A37">
        <w:rPr>
          <w:rFonts w:ascii="Times New Roman" w:hAnsi="Times New Roman"/>
          <w:bCs/>
          <w:sz w:val="28"/>
          <w:szCs w:val="28"/>
        </w:rPr>
        <w:t>невралгию тройничного нерва, гайморит и т</w:t>
      </w:r>
      <w:r w:rsidR="00332239">
        <w:rPr>
          <w:rFonts w:ascii="Times New Roman" w:hAnsi="Times New Roman"/>
          <w:bCs/>
          <w:sz w:val="28"/>
          <w:szCs w:val="28"/>
        </w:rPr>
        <w:t>.</w:t>
      </w:r>
      <w:r w:rsidRPr="00821A37">
        <w:rPr>
          <w:rFonts w:ascii="Times New Roman" w:hAnsi="Times New Roman"/>
          <w:bCs/>
          <w:sz w:val="28"/>
          <w:szCs w:val="28"/>
        </w:rPr>
        <w:t>д</w:t>
      </w:r>
      <w:r w:rsidR="00332239">
        <w:rPr>
          <w:rFonts w:ascii="Times New Roman" w:hAnsi="Times New Roman"/>
          <w:bCs/>
          <w:sz w:val="28"/>
          <w:szCs w:val="28"/>
        </w:rPr>
        <w:t>.</w:t>
      </w:r>
      <w:r w:rsidRPr="00821A37">
        <w:rPr>
          <w:rFonts w:ascii="Times New Roman" w:hAnsi="Times New Roman"/>
          <w:bCs/>
          <w:sz w:val="28"/>
          <w:szCs w:val="28"/>
        </w:rPr>
        <w:t>)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25C5">
        <w:rPr>
          <w:rFonts w:ascii="Times New Roman" w:hAnsi="Times New Roman"/>
          <w:b/>
          <w:sz w:val="28"/>
          <w:szCs w:val="28"/>
        </w:rPr>
        <w:t>Клиническая картина.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Острая зубная боль может иметь разный характер и возникать в различных ситуациях, что зависит </w:t>
      </w:r>
      <w:r>
        <w:rPr>
          <w:rFonts w:ascii="Times New Roman" w:hAnsi="Times New Roman"/>
          <w:sz w:val="28"/>
          <w:szCs w:val="28"/>
        </w:rPr>
        <w:t>от того, какие ткани и в какой степени</w:t>
      </w:r>
      <w:r w:rsidRPr="00650D25">
        <w:rPr>
          <w:rFonts w:ascii="Times New Roman" w:hAnsi="Times New Roman"/>
          <w:sz w:val="28"/>
          <w:szCs w:val="28"/>
        </w:rPr>
        <w:t xml:space="preserve"> поражены.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650D25">
        <w:rPr>
          <w:rFonts w:ascii="Times New Roman" w:hAnsi="Times New Roman"/>
          <w:sz w:val="28"/>
          <w:szCs w:val="28"/>
        </w:rPr>
        <w:t xml:space="preserve">Характер боли при поражении твердых тканей </w:t>
      </w:r>
      <w:r>
        <w:rPr>
          <w:rFonts w:ascii="Times New Roman" w:hAnsi="Times New Roman"/>
          <w:sz w:val="28"/>
          <w:szCs w:val="28"/>
        </w:rPr>
        <w:t xml:space="preserve">зуба </w:t>
      </w:r>
      <w:r w:rsidRPr="00650D25">
        <w:rPr>
          <w:rFonts w:ascii="Times New Roman" w:hAnsi="Times New Roman"/>
          <w:sz w:val="28"/>
          <w:szCs w:val="28"/>
        </w:rPr>
        <w:t>зависит от г</w:t>
      </w:r>
      <w:r>
        <w:rPr>
          <w:rFonts w:ascii="Times New Roman" w:hAnsi="Times New Roman"/>
          <w:sz w:val="28"/>
          <w:szCs w:val="28"/>
        </w:rPr>
        <w:t>лубины патологического процесса: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143391" w:rsidRPr="00650D25">
        <w:rPr>
          <w:rFonts w:ascii="Times New Roman" w:hAnsi="Times New Roman"/>
          <w:sz w:val="28"/>
          <w:szCs w:val="28"/>
        </w:rPr>
        <w:t>ри гиперестезии эмали и поверхностном кариесе боль острая, но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кратковременная. Она возникает при воздействии экзогенных (температурных и химических) раздражителей и прекращается после устранения источника раздражения. Осмотр зубов при поверхностном кариесе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позволяет обнаружить неглубокую кариозную полость в пределах эмали,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с неровными краями</w:t>
      </w:r>
      <w:r>
        <w:rPr>
          <w:rFonts w:ascii="Times New Roman" w:hAnsi="Times New Roman"/>
          <w:sz w:val="28"/>
          <w:szCs w:val="28"/>
        </w:rPr>
        <w:t>.</w:t>
      </w:r>
      <w:r w:rsidR="00D75603">
        <w:rPr>
          <w:rFonts w:ascii="Times New Roman" w:hAnsi="Times New Roman"/>
          <w:sz w:val="28"/>
          <w:szCs w:val="28"/>
        </w:rPr>
        <w:t xml:space="preserve"> З</w:t>
      </w:r>
      <w:r w:rsidR="00143391" w:rsidRPr="00650D25">
        <w:rPr>
          <w:rFonts w:ascii="Times New Roman" w:hAnsi="Times New Roman"/>
          <w:sz w:val="28"/>
          <w:szCs w:val="28"/>
        </w:rPr>
        <w:t>он</w:t>
      </w:r>
      <w:r w:rsidR="00143391">
        <w:rPr>
          <w:rFonts w:ascii="Times New Roman" w:hAnsi="Times New Roman"/>
          <w:sz w:val="28"/>
          <w:szCs w:val="28"/>
        </w:rPr>
        <w:t>дирование может быть болезненно</w:t>
      </w:r>
      <w:r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ри среднем кариесе поражены эмаль и дентин, при зондировании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полость более глубокая, боль возникает не только от термических 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химических, но и от механических раздражителей, исчезает после их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устранения</w:t>
      </w:r>
      <w:r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ри глубоком кариесе при попадании в кариозную полость пищи возникает кратковременная, острая зубная боль, исчезающая при устранении раздражителя. Поскольку при глубоком кариесе остается тонкий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слой дентина, покрывающий пульпу зуба, могут развиваться явления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очагового пульпита</w:t>
      </w:r>
      <w:r>
        <w:rPr>
          <w:rFonts w:ascii="Times New Roman" w:hAnsi="Times New Roman"/>
          <w:sz w:val="28"/>
          <w:szCs w:val="28"/>
        </w:rPr>
        <w:t>.</w:t>
      </w:r>
    </w:p>
    <w:p w:rsidR="00143391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ульпит характеризуется более интенсивной, чем при кариесе, болью,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которая может</w:t>
      </w:r>
      <w:r w:rsidR="00143391">
        <w:rPr>
          <w:rFonts w:ascii="Times New Roman" w:hAnsi="Times New Roman"/>
          <w:sz w:val="28"/>
          <w:szCs w:val="28"/>
        </w:rPr>
        <w:t xml:space="preserve"> возникать без видимых причин: </w:t>
      </w:r>
      <w:r w:rsidR="00143391" w:rsidRPr="00650D25">
        <w:rPr>
          <w:rFonts w:ascii="Times New Roman" w:hAnsi="Times New Roman"/>
          <w:sz w:val="28"/>
          <w:szCs w:val="28"/>
        </w:rPr>
        <w:t xml:space="preserve"> 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143391"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>ри остром очаговом пульпите острая зубная боль локализованная,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приступообразная, кратковременная (длится несколько секунд), возникает без видимых причин, но может быть продолжительной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воздействии температурных раздражителей, усиливается в ночное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время; п</w:t>
      </w:r>
      <w:r w:rsidR="00143391" w:rsidRPr="00650D25">
        <w:rPr>
          <w:rFonts w:ascii="Times New Roman" w:hAnsi="Times New Roman"/>
          <w:sz w:val="28"/>
          <w:szCs w:val="28"/>
        </w:rPr>
        <w:t>ромежутки между болевыми приступа</w:t>
      </w:r>
      <w:r w:rsidR="00143391">
        <w:rPr>
          <w:rFonts w:ascii="Times New Roman" w:hAnsi="Times New Roman"/>
          <w:sz w:val="28"/>
          <w:szCs w:val="28"/>
        </w:rPr>
        <w:t>ми продолжительные;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с</w:t>
      </w:r>
      <w:r w:rsidR="00143391" w:rsidRPr="00650D25">
        <w:rPr>
          <w:rFonts w:ascii="Times New Roman" w:hAnsi="Times New Roman"/>
          <w:sz w:val="28"/>
          <w:szCs w:val="28"/>
        </w:rPr>
        <w:t>о временем б</w:t>
      </w:r>
      <w:r w:rsidR="00143391">
        <w:rPr>
          <w:rFonts w:ascii="Times New Roman" w:hAnsi="Times New Roman"/>
          <w:sz w:val="28"/>
          <w:szCs w:val="28"/>
        </w:rPr>
        <w:t>оль становится более длительной; к</w:t>
      </w:r>
      <w:r w:rsidR="00143391" w:rsidRPr="00650D25">
        <w:rPr>
          <w:rFonts w:ascii="Times New Roman" w:hAnsi="Times New Roman"/>
          <w:sz w:val="28"/>
          <w:szCs w:val="28"/>
        </w:rPr>
        <w:t>ариозная полость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глубока</w:t>
      </w:r>
      <w:r w:rsidR="00143391">
        <w:rPr>
          <w:rFonts w:ascii="Times New Roman" w:hAnsi="Times New Roman"/>
          <w:sz w:val="28"/>
          <w:szCs w:val="28"/>
        </w:rPr>
        <w:t>я, зондирование дна болезненное;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п</w:t>
      </w:r>
      <w:r w:rsidR="00143391" w:rsidRPr="00650D25">
        <w:rPr>
          <w:rFonts w:ascii="Times New Roman" w:hAnsi="Times New Roman"/>
          <w:sz w:val="28"/>
          <w:szCs w:val="28"/>
        </w:rPr>
        <w:t>ри остром диффузном пульпите отмечают продолжительные приступы острой распространённой зубной боли, усиливающейся ночью,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иррадиирующей по ходу ветвей тройничного нерва, с короткими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периодами ремиссии; к</w:t>
      </w:r>
      <w:r w:rsidR="00143391" w:rsidRPr="00650D25">
        <w:rPr>
          <w:rFonts w:ascii="Times New Roman" w:hAnsi="Times New Roman"/>
          <w:sz w:val="28"/>
          <w:szCs w:val="28"/>
        </w:rPr>
        <w:t>ариозная полость глубокая, зондирование дна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болезненное;</w:t>
      </w:r>
    </w:p>
    <w:p w:rsidR="00143391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43391">
        <w:rPr>
          <w:rFonts w:ascii="Times New Roman" w:hAnsi="Times New Roman"/>
          <w:sz w:val="28"/>
          <w:szCs w:val="28"/>
        </w:rPr>
        <w:t xml:space="preserve"> п</w:t>
      </w:r>
      <w:r w:rsidR="00143391" w:rsidRPr="00650D25">
        <w:rPr>
          <w:rFonts w:ascii="Times New Roman" w:hAnsi="Times New Roman"/>
          <w:sz w:val="28"/>
          <w:szCs w:val="28"/>
        </w:rPr>
        <w:t>ри развитии хронического процесса (хронический фиброзный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пульпит, хронический гипертрофический пульпит, хронический гангренозный пульпит) интенсивность болевого синдрома уменьшается,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боль становится ноющей хронической, нередко возникает только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>
        <w:rPr>
          <w:rFonts w:ascii="Times New Roman" w:hAnsi="Times New Roman"/>
          <w:sz w:val="28"/>
          <w:szCs w:val="28"/>
        </w:rPr>
        <w:t>еде и чистке</w:t>
      </w:r>
      <w:r w:rsidR="00332239">
        <w:rPr>
          <w:rFonts w:ascii="Times New Roman" w:hAnsi="Times New Roman"/>
          <w:sz w:val="28"/>
          <w:szCs w:val="28"/>
        </w:rPr>
        <w:t xml:space="preserve"> зубов.</w:t>
      </w:r>
    </w:p>
    <w:p w:rsidR="00586183" w:rsidRPr="00650D25" w:rsidRDefault="0058618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Для воспалительных заболеваний пульпы зуба характерен ночной характер болей. Боли приступообразные с</w:t>
      </w:r>
      <w:r w:rsidR="00B867DA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светлыми промежутками.</w:t>
      </w:r>
    </w:p>
    <w:p w:rsidR="00143391" w:rsidRPr="00650D25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43391" w:rsidRPr="00650D25">
        <w:rPr>
          <w:rFonts w:ascii="Times New Roman" w:hAnsi="Times New Roman"/>
          <w:sz w:val="28"/>
          <w:szCs w:val="28"/>
        </w:rPr>
        <w:t xml:space="preserve">ри остром </w:t>
      </w:r>
      <w:r w:rsidR="00143391" w:rsidRPr="00917478">
        <w:rPr>
          <w:rFonts w:ascii="Times New Roman" w:hAnsi="Times New Roman"/>
          <w:b/>
          <w:sz w:val="28"/>
          <w:szCs w:val="28"/>
        </w:rPr>
        <w:t>периодонт</w:t>
      </w:r>
      <w:r w:rsidR="00332239">
        <w:rPr>
          <w:rFonts w:ascii="Times New Roman" w:hAnsi="Times New Roman"/>
          <w:b/>
          <w:sz w:val="28"/>
          <w:szCs w:val="28"/>
        </w:rPr>
        <w:t>ите</w:t>
      </w:r>
      <w:r w:rsidR="00143391" w:rsidRPr="00650D25">
        <w:rPr>
          <w:rFonts w:ascii="Times New Roman" w:hAnsi="Times New Roman"/>
          <w:sz w:val="28"/>
          <w:szCs w:val="28"/>
        </w:rPr>
        <w:t xml:space="preserve"> и обострении хронического периодонтита пациент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жалуется на постоянную локализованную боль различной интенсивности,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усиливающуюся при еде и перкуссии, ощущение, что зуб «вырос», стал как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бы выше. При осмотре полости рта выявляют гиперемию и отёчность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 xml:space="preserve">десны, её болезненность при пальпации. </w:t>
      </w:r>
      <w:r w:rsidR="00917478">
        <w:rPr>
          <w:rFonts w:ascii="Times New Roman" w:hAnsi="Times New Roman"/>
          <w:sz w:val="28"/>
          <w:szCs w:val="28"/>
        </w:rPr>
        <w:t xml:space="preserve">Асимметрия лица не наблюдается. </w:t>
      </w:r>
      <w:r w:rsidR="00143391" w:rsidRPr="00650D25">
        <w:rPr>
          <w:rFonts w:ascii="Times New Roman" w:hAnsi="Times New Roman"/>
          <w:sz w:val="28"/>
          <w:szCs w:val="28"/>
        </w:rPr>
        <w:t>При обострении хронического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периодонтита возможно наличие свищевого хода с гнойным отделяемым.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Перкуссия поражённого зуба болезненна, при зондировании может быть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обнаружена вскрытая полость зуба. При хроническом периодонтите боль менее сильная. Может беспокоить постоянная ломящая боль в области поражённого зуба, но у неко</w:t>
      </w:r>
      <w:r w:rsidR="00143391">
        <w:rPr>
          <w:rFonts w:ascii="Times New Roman" w:hAnsi="Times New Roman"/>
          <w:sz w:val="28"/>
          <w:szCs w:val="28"/>
        </w:rPr>
        <w:t>торых пациентов она отсутствует</w:t>
      </w:r>
      <w:r>
        <w:rPr>
          <w:rFonts w:ascii="Times New Roman" w:hAnsi="Times New Roman"/>
          <w:sz w:val="28"/>
          <w:szCs w:val="28"/>
        </w:rPr>
        <w:t>.</w:t>
      </w:r>
    </w:p>
    <w:p w:rsidR="00D75603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143391" w:rsidRPr="00650D25">
        <w:rPr>
          <w:rFonts w:ascii="Times New Roman" w:hAnsi="Times New Roman"/>
          <w:sz w:val="28"/>
          <w:szCs w:val="28"/>
        </w:rPr>
        <w:t xml:space="preserve">ри </w:t>
      </w:r>
      <w:r w:rsidR="00143391" w:rsidRPr="00917478">
        <w:rPr>
          <w:rFonts w:ascii="Times New Roman" w:hAnsi="Times New Roman"/>
          <w:b/>
          <w:sz w:val="28"/>
          <w:szCs w:val="28"/>
        </w:rPr>
        <w:t>невралгии тройничного нерва</w:t>
      </w:r>
      <w:r w:rsidR="00143391" w:rsidRPr="00650D25">
        <w:rPr>
          <w:rFonts w:ascii="Times New Roman" w:hAnsi="Times New Roman"/>
          <w:sz w:val="28"/>
          <w:szCs w:val="28"/>
        </w:rPr>
        <w:t xml:space="preserve"> приступообразные дергающие, режущие, жгучие боли появляются в определённой зоне лица, соответствующей зоне иннервации одной или нескольких ветвей тройничного нерва.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Изменения мягких тканей лица не наблюдаются.</w:t>
      </w:r>
    </w:p>
    <w:p w:rsidR="00D75603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Сильная боль не позволяет больному разговаривать, умываться, принимать пищу из-за страха спровоцировать новый приступ. Приступы возникают внезапно и также прекращаются. Они могут сопровождаться вегетативными проявлениями (гиперемией в области иннервации пораженной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ветви тройничного нерва, расширением зрачка на стороне поражения,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увеличением количества слюны, слезотечением) и сокращением мимической мускулатуры. При невралгии второй ветви тройничного нерва болевой синдром может распространяться на зубы верхней челюсти, а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невралгии третьей ветви тройничного нерва — на зубы нижней челюсти.</w:t>
      </w:r>
      <w:r w:rsidR="00D75603">
        <w:rPr>
          <w:rFonts w:ascii="Times New Roman" w:hAnsi="Times New Roman"/>
          <w:sz w:val="28"/>
          <w:szCs w:val="28"/>
        </w:rPr>
        <w:t xml:space="preserve"> </w:t>
      </w:r>
    </w:p>
    <w:p w:rsidR="00143391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При пальпации зоны иннервации соответствующей ветви тройничного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нерва может быть выявлена гиперестезия кожи лица, а при надавливании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на болевые точки — спровоцирован приступ невралгии. Характерной особенностью невралгии тройничного нерва служит отсутствие боли во сне.</w:t>
      </w:r>
    </w:p>
    <w:p w:rsidR="00143391" w:rsidRPr="00650D25" w:rsidRDefault="0058618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917478">
        <w:rPr>
          <w:rFonts w:ascii="Times New Roman" w:hAnsi="Times New Roman"/>
          <w:b/>
          <w:sz w:val="28"/>
          <w:szCs w:val="28"/>
        </w:rPr>
        <w:t>перикоронита</w:t>
      </w:r>
      <w:r>
        <w:rPr>
          <w:rFonts w:ascii="Times New Roman" w:hAnsi="Times New Roman"/>
          <w:sz w:val="28"/>
          <w:szCs w:val="28"/>
        </w:rPr>
        <w:t xml:space="preserve"> характерна боль в задних отделах ротовой полости, в горле. Боль усиливается при глотании, приеме воды и пищи. Возможно затрудненное открывание рта. В поднижнечелюстных областях и боковой поверхности шеи пальпируются увеличенные и болезненные лимфатические узлы.</w:t>
      </w:r>
    </w:p>
    <w:p w:rsidR="00D75603" w:rsidRDefault="00D7560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b/>
          <w:bCs/>
          <w:i/>
          <w:sz w:val="28"/>
          <w:szCs w:val="28"/>
        </w:rPr>
        <w:t>Характеристика и локализация боли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при заболеваниях челюстно-лицевой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области приведена ниже.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Поверхностный кариес.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Болевые ощущения могут быть различной интенсивности и имеют приступообразный характер: кратковременная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локализованная (в области причинного зуба) боль возникает при действии химических, термических, реже механических раздражителей 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исчезает после устранения раздражителя.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lastRenderedPageBreak/>
        <w:t>Средний кариес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Боль обычно тупая, кратковременная, локализована в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области причинного зуба, возникает при действии химических, термических, реже механических раздражителей и исчезает после устранения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раздражителя.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Глубокий кариес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характеризуется возникновением острой локализованной (в области причинного зуба) интенсивной боли при попадании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кариозную полость пищи, исчезающей после устранения раздражителя.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Острый очаговый пульпит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Беспокоит кратковременная локализованная (в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области причинного зуба) интенсивная острая боль, имеющая самопроизвольный приступообразный характер. Боль усиливается в ночное время.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Острый диффузный пульпит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Боль интенсивная продолжительная, имеет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острый самопроизвольный характер. Боль не локализована,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иррадии</w:t>
      </w:r>
      <w:r w:rsidRPr="00650D25">
        <w:rPr>
          <w:rFonts w:ascii="Times New Roman" w:hAnsi="Times New Roman"/>
          <w:sz w:val="28"/>
          <w:szCs w:val="28"/>
        </w:rPr>
        <w:t>рует по ходу ветвей тройничного нерва и усиливается в ночное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время.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Острый периодонтит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и обострение хронич</w:t>
      </w:r>
      <w:r>
        <w:rPr>
          <w:rFonts w:ascii="Times New Roman" w:hAnsi="Times New Roman"/>
          <w:sz w:val="28"/>
          <w:szCs w:val="28"/>
        </w:rPr>
        <w:t>еского периодонтита характеризу</w:t>
      </w:r>
      <w:r w:rsidRPr="00650D25">
        <w:rPr>
          <w:rFonts w:ascii="Times New Roman" w:hAnsi="Times New Roman"/>
          <w:sz w:val="28"/>
          <w:szCs w:val="28"/>
        </w:rPr>
        <w:t>ются острой приступообразной, пульсирующей продолжительной (с редкими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промежутками ремиссии) болью. Боль локализована в области причинного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зуба, имеет различную интенсивность, уси</w:t>
      </w:r>
      <w:r>
        <w:rPr>
          <w:rFonts w:ascii="Times New Roman" w:hAnsi="Times New Roman"/>
          <w:sz w:val="28"/>
          <w:szCs w:val="28"/>
        </w:rPr>
        <w:t>ливается при еде и перкуссии по</w:t>
      </w:r>
      <w:r w:rsidRPr="00650D25">
        <w:rPr>
          <w:rFonts w:ascii="Times New Roman" w:hAnsi="Times New Roman"/>
          <w:sz w:val="28"/>
          <w:szCs w:val="28"/>
        </w:rPr>
        <w:t>ражённого зуба. Больной отмечает ощущение, что зуб «вырос».</w:t>
      </w:r>
    </w:p>
    <w:p w:rsidR="00143391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67E24">
        <w:rPr>
          <w:rFonts w:ascii="Times New Roman" w:hAnsi="Times New Roman"/>
          <w:bCs/>
          <w:sz w:val="28"/>
          <w:szCs w:val="28"/>
        </w:rPr>
        <w:t>Невралгия тройничного нерва</w:t>
      </w:r>
      <w:r w:rsidRPr="00650D2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650D25">
        <w:rPr>
          <w:rFonts w:ascii="Times New Roman" w:hAnsi="Times New Roman"/>
          <w:sz w:val="28"/>
          <w:szCs w:val="28"/>
        </w:rPr>
        <w:t>Боль острая, приступообразная, чаще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возникает при разговоре и при прикосновении к коже лица. Боль не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локализована, иррадиирует по ходу ветвей тройничного нерва. Болевые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ощущения интенсивные, ослабляются или прекращаются ночью, имеют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обычно кратковременный характер.</w:t>
      </w:r>
    </w:p>
    <w:p w:rsidR="00143391" w:rsidRDefault="003E045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Перикоронит. Боли при открывании рта и приеме пищи. Возможно затруднение глотания. </w:t>
      </w:r>
    </w:p>
    <w:p w:rsidR="003E0453" w:rsidRPr="00650D25" w:rsidRDefault="003E0453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3391" w:rsidRPr="00B867DA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867DA">
        <w:rPr>
          <w:rFonts w:ascii="Times New Roman" w:hAnsi="Times New Roman"/>
          <w:b/>
          <w:sz w:val="28"/>
          <w:szCs w:val="28"/>
        </w:rPr>
        <w:t>Дифференциальная диагностика.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Дифференциальная диагностика поражений твёрдых тканей и пульпы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зуба не показана при оказании скорой медицинской помощи.</w:t>
      </w:r>
    </w:p>
    <w:p w:rsidR="00143391" w:rsidRPr="00650D25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 xml:space="preserve">Для решения вопроса о </w:t>
      </w:r>
      <w:r w:rsidR="00B867DA">
        <w:rPr>
          <w:rFonts w:ascii="Times New Roman" w:hAnsi="Times New Roman"/>
          <w:sz w:val="28"/>
          <w:szCs w:val="28"/>
        </w:rPr>
        <w:t>доставке</w:t>
      </w:r>
      <w:r w:rsidRPr="00650D25">
        <w:rPr>
          <w:rFonts w:ascii="Times New Roman" w:hAnsi="Times New Roman"/>
          <w:sz w:val="28"/>
          <w:szCs w:val="28"/>
        </w:rPr>
        <w:t xml:space="preserve"> пациента </w:t>
      </w:r>
      <w:r w:rsidR="00B867DA">
        <w:rPr>
          <w:rFonts w:ascii="Times New Roman" w:hAnsi="Times New Roman"/>
          <w:sz w:val="28"/>
          <w:szCs w:val="28"/>
        </w:rPr>
        <w:t xml:space="preserve">в стационар </w:t>
      </w:r>
      <w:r w:rsidRPr="00650D25">
        <w:rPr>
          <w:rFonts w:ascii="Times New Roman" w:hAnsi="Times New Roman"/>
          <w:sz w:val="28"/>
          <w:szCs w:val="28"/>
        </w:rPr>
        <w:t>на догоспитальном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этапе важна дифференциальная диагностика острого остеомиелита </w:t>
      </w:r>
      <w:r w:rsidR="00917478">
        <w:rPr>
          <w:rFonts w:ascii="Times New Roman" w:hAnsi="Times New Roman"/>
          <w:sz w:val="28"/>
          <w:szCs w:val="28"/>
        </w:rPr>
        <w:t>и</w:t>
      </w:r>
      <w:r w:rsidRPr="00650D25">
        <w:rPr>
          <w:rFonts w:ascii="Times New Roman" w:hAnsi="Times New Roman"/>
          <w:sz w:val="28"/>
          <w:szCs w:val="28"/>
        </w:rPr>
        <w:t xml:space="preserve"> остр</w:t>
      </w:r>
      <w:r w:rsidR="00917478">
        <w:rPr>
          <w:rFonts w:ascii="Times New Roman" w:hAnsi="Times New Roman"/>
          <w:sz w:val="28"/>
          <w:szCs w:val="28"/>
        </w:rPr>
        <w:t>ого</w:t>
      </w:r>
      <w:r w:rsidRPr="00650D25">
        <w:rPr>
          <w:rFonts w:ascii="Times New Roman" w:hAnsi="Times New Roman"/>
          <w:sz w:val="28"/>
          <w:szCs w:val="28"/>
        </w:rPr>
        <w:t xml:space="preserve"> периостит</w:t>
      </w:r>
      <w:r w:rsidR="00917478">
        <w:rPr>
          <w:rFonts w:ascii="Times New Roman" w:hAnsi="Times New Roman"/>
          <w:sz w:val="28"/>
          <w:szCs w:val="28"/>
        </w:rPr>
        <w:t>а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с</w:t>
      </w:r>
      <w:r w:rsidRPr="00650D25">
        <w:rPr>
          <w:rFonts w:ascii="Times New Roman" w:hAnsi="Times New Roman"/>
          <w:sz w:val="28"/>
          <w:szCs w:val="28"/>
        </w:rPr>
        <w:t xml:space="preserve"> обострением хронического периодонтита.</w:t>
      </w:r>
    </w:p>
    <w:p w:rsidR="00143391" w:rsidRPr="00650D25" w:rsidRDefault="00917478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</w:t>
      </w:r>
      <w:r w:rsidR="00143391" w:rsidRPr="00650D25">
        <w:rPr>
          <w:rFonts w:ascii="Times New Roman" w:hAnsi="Times New Roman"/>
          <w:sz w:val="28"/>
          <w:szCs w:val="28"/>
        </w:rPr>
        <w:t xml:space="preserve"> периодонтит</w:t>
      </w:r>
      <w:r>
        <w:rPr>
          <w:rFonts w:ascii="Times New Roman" w:hAnsi="Times New Roman"/>
          <w:sz w:val="28"/>
          <w:szCs w:val="28"/>
        </w:rPr>
        <w:t>е</w:t>
      </w:r>
      <w:r w:rsidR="00143391" w:rsidRPr="00650D25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характерна </w:t>
      </w:r>
      <w:r w:rsidR="00143391" w:rsidRPr="00650D25">
        <w:rPr>
          <w:rFonts w:ascii="Times New Roman" w:hAnsi="Times New Roman"/>
          <w:sz w:val="28"/>
          <w:szCs w:val="28"/>
        </w:rPr>
        <w:t xml:space="preserve">постоянная локализованная боль различной интенсивности, усиливающаяся при еде и перкуссии поражённого зуба. Больной жалуется на ощущение, что зуб «вырос», на нарушение сна. При объективном обследовании </w:t>
      </w:r>
      <w:r>
        <w:rPr>
          <w:rFonts w:ascii="Times New Roman" w:hAnsi="Times New Roman"/>
          <w:sz w:val="28"/>
          <w:szCs w:val="28"/>
        </w:rPr>
        <w:t>возможно незначительное</w:t>
      </w:r>
      <w:r w:rsidR="00143391" w:rsidRPr="00650D25">
        <w:rPr>
          <w:rFonts w:ascii="Times New Roman" w:hAnsi="Times New Roman"/>
          <w:sz w:val="28"/>
          <w:szCs w:val="28"/>
        </w:rPr>
        <w:t xml:space="preserve"> ухудшение общего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состояния пациента, повышение температуры тела, увеличение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регионарных лимфатических узлов. При осмотре полости рта</w:t>
      </w:r>
      <w:r>
        <w:rPr>
          <w:rFonts w:ascii="Times New Roman" w:hAnsi="Times New Roman"/>
          <w:sz w:val="28"/>
          <w:szCs w:val="28"/>
        </w:rPr>
        <w:t xml:space="preserve"> иногда</w:t>
      </w:r>
      <w:r w:rsidR="00143391" w:rsidRPr="00650D25">
        <w:rPr>
          <w:rFonts w:ascii="Times New Roman" w:hAnsi="Times New Roman"/>
          <w:sz w:val="28"/>
          <w:szCs w:val="28"/>
        </w:rPr>
        <w:t xml:space="preserve"> выявляют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гиперемию и отёчность слизистой оболочки десны, её болезненность при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>пальпации; возможно наличие свищевого хода с гнойным отделяемым.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="00143391" w:rsidRPr="00650D25">
        <w:rPr>
          <w:rFonts w:ascii="Times New Roman" w:hAnsi="Times New Roman"/>
          <w:sz w:val="28"/>
          <w:szCs w:val="28"/>
        </w:rPr>
        <w:t xml:space="preserve">Показано терапевтическое или хирургическое </w:t>
      </w:r>
      <w:r w:rsidR="00B867DA" w:rsidRPr="00650D25">
        <w:rPr>
          <w:rFonts w:ascii="Times New Roman" w:hAnsi="Times New Roman"/>
          <w:sz w:val="28"/>
          <w:szCs w:val="28"/>
        </w:rPr>
        <w:t>лечение</w:t>
      </w:r>
      <w:r w:rsidR="00B867DA">
        <w:rPr>
          <w:rFonts w:ascii="Times New Roman" w:hAnsi="Times New Roman"/>
          <w:sz w:val="28"/>
          <w:szCs w:val="28"/>
        </w:rPr>
        <w:t xml:space="preserve"> в </w:t>
      </w:r>
      <w:r w:rsidR="00143391" w:rsidRPr="00650D25">
        <w:rPr>
          <w:rFonts w:ascii="Times New Roman" w:hAnsi="Times New Roman"/>
          <w:sz w:val="28"/>
          <w:szCs w:val="28"/>
        </w:rPr>
        <w:t>амбулаторн</w:t>
      </w:r>
      <w:r w:rsidR="00B867DA">
        <w:rPr>
          <w:rFonts w:ascii="Times New Roman" w:hAnsi="Times New Roman"/>
          <w:sz w:val="28"/>
          <w:szCs w:val="28"/>
        </w:rPr>
        <w:t>ых условиях</w:t>
      </w:r>
      <w:r>
        <w:rPr>
          <w:rFonts w:ascii="Times New Roman" w:hAnsi="Times New Roman"/>
          <w:sz w:val="28"/>
          <w:szCs w:val="28"/>
        </w:rPr>
        <w:t>, доставка в стационар только при наличии сопутствующих декомпенсированных заболеваний (ИБС, ГБ, коагулопатии и т</w:t>
      </w:r>
      <w:r w:rsidR="009D58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</w:t>
      </w:r>
      <w:r w:rsidR="009D58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).</w:t>
      </w:r>
    </w:p>
    <w:p w:rsidR="00917478" w:rsidRPr="00650D25" w:rsidRDefault="00143391" w:rsidP="00917478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При остром гнойном периостите возникают сильные, иногда пульсирующие боли. При объективном обсл</w:t>
      </w:r>
      <w:r>
        <w:rPr>
          <w:rFonts w:ascii="Times New Roman" w:hAnsi="Times New Roman"/>
          <w:sz w:val="28"/>
          <w:szCs w:val="28"/>
        </w:rPr>
        <w:t>едовании отмечают повышение тем</w:t>
      </w:r>
      <w:r w:rsidRPr="00650D25">
        <w:rPr>
          <w:rFonts w:ascii="Times New Roman" w:hAnsi="Times New Roman"/>
          <w:sz w:val="28"/>
          <w:szCs w:val="28"/>
        </w:rPr>
        <w:t xml:space="preserve">пературы тела, </w:t>
      </w:r>
      <w:r w:rsidR="00917478">
        <w:rPr>
          <w:rFonts w:ascii="Times New Roman" w:hAnsi="Times New Roman"/>
          <w:sz w:val="28"/>
          <w:szCs w:val="28"/>
        </w:rPr>
        <w:t>асимметрия лица за счет</w:t>
      </w:r>
      <w:r w:rsidRPr="00650D25">
        <w:rPr>
          <w:rFonts w:ascii="Times New Roman" w:hAnsi="Times New Roman"/>
          <w:sz w:val="28"/>
          <w:szCs w:val="28"/>
        </w:rPr>
        <w:t xml:space="preserve"> отёк</w:t>
      </w:r>
      <w:r w:rsidR="00917478">
        <w:rPr>
          <w:rFonts w:ascii="Times New Roman" w:hAnsi="Times New Roman"/>
          <w:sz w:val="28"/>
          <w:szCs w:val="28"/>
        </w:rPr>
        <w:t>а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мягких</w:t>
      </w:r>
      <w:r w:rsidRPr="00650D25">
        <w:rPr>
          <w:rFonts w:ascii="Times New Roman" w:hAnsi="Times New Roman"/>
          <w:sz w:val="28"/>
          <w:szCs w:val="28"/>
        </w:rPr>
        <w:t xml:space="preserve"> тканей, увеличение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регионарных лимфатических узлов. При осмотре полости рта выявляют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отёчность и гиперемию слизистой оболочки края десны, сглаженность и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гиперемию переходной складки. Показано неотложное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хирургическое лечение</w:t>
      </w:r>
      <w:r w:rsidR="00917478">
        <w:rPr>
          <w:rFonts w:ascii="Times New Roman" w:hAnsi="Times New Roman"/>
          <w:sz w:val="28"/>
          <w:szCs w:val="28"/>
        </w:rPr>
        <w:t>: либо</w:t>
      </w:r>
      <w:r w:rsidR="00B867DA" w:rsidRPr="00B867DA">
        <w:rPr>
          <w:rFonts w:ascii="Times New Roman" w:hAnsi="Times New Roman"/>
          <w:sz w:val="28"/>
          <w:szCs w:val="28"/>
        </w:rPr>
        <w:t xml:space="preserve"> </w:t>
      </w:r>
      <w:r w:rsidR="00B867DA">
        <w:rPr>
          <w:rFonts w:ascii="Times New Roman" w:hAnsi="Times New Roman"/>
          <w:sz w:val="28"/>
          <w:szCs w:val="28"/>
        </w:rPr>
        <w:t xml:space="preserve">в </w:t>
      </w:r>
      <w:r w:rsidR="00B867DA" w:rsidRPr="00650D25">
        <w:rPr>
          <w:rFonts w:ascii="Times New Roman" w:hAnsi="Times New Roman"/>
          <w:sz w:val="28"/>
          <w:szCs w:val="28"/>
        </w:rPr>
        <w:t>амбулаторн</w:t>
      </w:r>
      <w:r w:rsidR="00B867DA">
        <w:rPr>
          <w:rFonts w:ascii="Times New Roman" w:hAnsi="Times New Roman"/>
          <w:sz w:val="28"/>
          <w:szCs w:val="28"/>
        </w:rPr>
        <w:t>ых условиях</w:t>
      </w:r>
      <w:r w:rsidR="00917478">
        <w:rPr>
          <w:rFonts w:ascii="Times New Roman" w:hAnsi="Times New Roman"/>
          <w:sz w:val="28"/>
          <w:szCs w:val="28"/>
        </w:rPr>
        <w:t>, либо доставка в стационар при нарушении общего состояния и\или наличии сопутствующих заболеваний.</w:t>
      </w:r>
    </w:p>
    <w:p w:rsidR="00143391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При остром остеомиелите больной жалуется на боль в области причинного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зуба, которая быстро распространяется и усиливается. При объективном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обследовании отмечают выраженную интоксикацию, </w:t>
      </w:r>
      <w:r w:rsidRPr="00650D25">
        <w:rPr>
          <w:rFonts w:ascii="Times New Roman" w:hAnsi="Times New Roman"/>
          <w:sz w:val="28"/>
          <w:szCs w:val="28"/>
        </w:rPr>
        <w:lastRenderedPageBreak/>
        <w:t xml:space="preserve">повышение температуры тела, озноб, слабость, </w:t>
      </w:r>
      <w:r w:rsidR="00917478">
        <w:rPr>
          <w:rFonts w:ascii="Times New Roman" w:hAnsi="Times New Roman"/>
          <w:sz w:val="28"/>
          <w:szCs w:val="28"/>
        </w:rPr>
        <w:t>асимметрия лица за счет</w:t>
      </w:r>
      <w:r w:rsidR="00917478"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 xml:space="preserve">выраженного </w:t>
      </w:r>
      <w:r w:rsidR="00917478" w:rsidRPr="00650D25">
        <w:rPr>
          <w:rFonts w:ascii="Times New Roman" w:hAnsi="Times New Roman"/>
          <w:sz w:val="28"/>
          <w:szCs w:val="28"/>
        </w:rPr>
        <w:t>отёк</w:t>
      </w:r>
      <w:r w:rsidR="00917478">
        <w:rPr>
          <w:rFonts w:ascii="Times New Roman" w:hAnsi="Times New Roman"/>
          <w:sz w:val="28"/>
          <w:szCs w:val="28"/>
        </w:rPr>
        <w:t>а</w:t>
      </w:r>
      <w:r w:rsidR="00917478"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мягких</w:t>
      </w:r>
      <w:r w:rsidR="00917478" w:rsidRPr="00650D25">
        <w:rPr>
          <w:rFonts w:ascii="Times New Roman" w:hAnsi="Times New Roman"/>
          <w:sz w:val="28"/>
          <w:szCs w:val="28"/>
        </w:rPr>
        <w:t xml:space="preserve"> тканей</w:t>
      </w:r>
      <w:r w:rsidRPr="00650D25">
        <w:rPr>
          <w:rFonts w:ascii="Times New Roman" w:hAnsi="Times New Roman"/>
          <w:sz w:val="28"/>
          <w:szCs w:val="28"/>
        </w:rPr>
        <w:t>,</w:t>
      </w:r>
      <w:r w:rsidRPr="00D67E24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увеличение регионарных лимфатических узлов; в тяжёлых случаях гной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 xml:space="preserve">может распространяться в окружающие мягкие ткани с развитием флегмоны. При осмотре полости рта выявляют гиперемию и отёчность слизистой оболочки в области края десны. Показана срочная </w:t>
      </w:r>
      <w:r w:rsidR="00B867DA">
        <w:rPr>
          <w:rFonts w:ascii="Times New Roman" w:hAnsi="Times New Roman"/>
          <w:sz w:val="28"/>
          <w:szCs w:val="28"/>
        </w:rPr>
        <w:t>доставка в стационар</w:t>
      </w:r>
      <w:r w:rsidRPr="00650D25">
        <w:rPr>
          <w:rFonts w:ascii="Times New Roman" w:hAnsi="Times New Roman"/>
          <w:sz w:val="28"/>
          <w:szCs w:val="28"/>
        </w:rPr>
        <w:t xml:space="preserve"> и</w:t>
      </w:r>
      <w:r w:rsidRPr="00D67E24">
        <w:rPr>
          <w:rFonts w:ascii="Times New Roman" w:hAnsi="Times New Roman"/>
          <w:sz w:val="28"/>
          <w:szCs w:val="28"/>
        </w:rPr>
        <w:t xml:space="preserve"> </w:t>
      </w:r>
      <w:r w:rsidR="00B867DA">
        <w:rPr>
          <w:rFonts w:ascii="Times New Roman" w:hAnsi="Times New Roman"/>
          <w:sz w:val="28"/>
          <w:szCs w:val="28"/>
        </w:rPr>
        <w:t xml:space="preserve">госпитализация в профильное отделение для </w:t>
      </w:r>
      <w:r w:rsidRPr="00650D25">
        <w:rPr>
          <w:rFonts w:ascii="Times New Roman" w:hAnsi="Times New Roman"/>
          <w:sz w:val="28"/>
          <w:szCs w:val="28"/>
        </w:rPr>
        <w:t>хирургическо</w:t>
      </w:r>
      <w:r w:rsidR="00B867DA">
        <w:rPr>
          <w:rFonts w:ascii="Times New Roman" w:hAnsi="Times New Roman"/>
          <w:sz w:val="28"/>
          <w:szCs w:val="28"/>
        </w:rPr>
        <w:t>го</w:t>
      </w:r>
      <w:r w:rsidRPr="00650D25">
        <w:rPr>
          <w:rFonts w:ascii="Times New Roman" w:hAnsi="Times New Roman"/>
          <w:sz w:val="28"/>
          <w:szCs w:val="28"/>
        </w:rPr>
        <w:t xml:space="preserve"> лечени</w:t>
      </w:r>
      <w:r w:rsidR="00B867DA">
        <w:rPr>
          <w:rFonts w:ascii="Times New Roman" w:hAnsi="Times New Roman"/>
          <w:sz w:val="28"/>
          <w:szCs w:val="28"/>
        </w:rPr>
        <w:t>я</w:t>
      </w:r>
      <w:r w:rsidRPr="00650D25">
        <w:rPr>
          <w:rFonts w:ascii="Times New Roman" w:hAnsi="Times New Roman"/>
          <w:sz w:val="28"/>
          <w:szCs w:val="28"/>
        </w:rPr>
        <w:t xml:space="preserve"> с последующей консервативной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терапией</w:t>
      </w:r>
      <w:r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Действия на вызове</w:t>
      </w:r>
      <w:r w:rsidR="00B867DA">
        <w:rPr>
          <w:rFonts w:ascii="Times New Roman" w:hAnsi="Times New Roman"/>
          <w:b/>
          <w:bCs/>
          <w:sz w:val="28"/>
          <w:szCs w:val="28"/>
        </w:rPr>
        <w:t xml:space="preserve"> скорой медицинской помощи</w:t>
      </w:r>
    </w:p>
    <w:p w:rsidR="00143391" w:rsidRPr="002A3DD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A3DD5">
        <w:rPr>
          <w:rFonts w:ascii="Times New Roman" w:hAnsi="Times New Roman"/>
          <w:bCs/>
          <w:sz w:val="28"/>
          <w:szCs w:val="28"/>
        </w:rPr>
        <w:t>Обязательные вопросы, которые необходимо задать при обследовании пациента:</w:t>
      </w:r>
    </w:p>
    <w:p w:rsidR="00143391" w:rsidRPr="00B867DA" w:rsidRDefault="00D75603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 себя чувствуете</w:t>
      </w:r>
      <w:r w:rsidR="00143391" w:rsidRPr="00B867DA">
        <w:rPr>
          <w:rFonts w:ascii="Times New Roman" w:hAnsi="Times New Roman"/>
          <w:sz w:val="28"/>
          <w:szCs w:val="28"/>
        </w:rPr>
        <w:t>?</w:t>
      </w:r>
    </w:p>
    <w:p w:rsidR="009D5839" w:rsidRDefault="00143391" w:rsidP="009D5839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Какая температура тела?</w:t>
      </w:r>
    </w:p>
    <w:p w:rsidR="00143391" w:rsidRPr="009D5839" w:rsidRDefault="00143391" w:rsidP="009D5839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D5839">
        <w:rPr>
          <w:rFonts w:ascii="Times New Roman" w:hAnsi="Times New Roman"/>
          <w:sz w:val="28"/>
          <w:szCs w:val="28"/>
        </w:rPr>
        <w:t>Как давно болит зуб?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Были ли приступы острой боли в зубе ранее?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Имеется ли отёк десны или лица?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Какая ощущается боль: в определённом зубе или боль иррадиирует?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Боль возникает самопроизвольно или под влиянием каких-либо раздражителей (еды, холодного воздуха, холодной или горячей воды)?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Прекращается ли боль после прекращения действия раздражителя?</w:t>
      </w:r>
    </w:p>
    <w:p w:rsidR="00143391" w:rsidRPr="009D5839" w:rsidRDefault="00143391" w:rsidP="009D5839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Какой характер боли (острая, тупая, ноющая, приступообразная или</w:t>
      </w:r>
      <w:r w:rsidR="009D5839">
        <w:rPr>
          <w:rFonts w:ascii="Times New Roman" w:hAnsi="Times New Roman"/>
          <w:sz w:val="28"/>
          <w:szCs w:val="28"/>
        </w:rPr>
        <w:t xml:space="preserve"> </w:t>
      </w:r>
      <w:r w:rsidRPr="009D5839">
        <w:rPr>
          <w:rFonts w:ascii="Times New Roman" w:hAnsi="Times New Roman"/>
          <w:sz w:val="28"/>
          <w:szCs w:val="28"/>
        </w:rPr>
        <w:t>постоянная, длительная или кратковременная)?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затруднён ли приём пищи?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Изменяется ли характер боли ночью?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Имеются ли функциональные нарушения зубочелюстной системы (открывание рта, разговор и др.)?</w:t>
      </w:r>
    </w:p>
    <w:p w:rsidR="00143391" w:rsidRPr="00B867DA" w:rsidRDefault="00143391" w:rsidP="00B867DA">
      <w:pPr>
        <w:suppressAutoHyphens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В случаях, когда имеются разлитая боль и коллатеральный отёк тканей,</w:t>
      </w:r>
      <w:r w:rsidR="00B867DA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необходимо выяснить следующие моменты</w:t>
      </w:r>
      <w:r w:rsidR="00B867DA">
        <w:rPr>
          <w:rFonts w:ascii="Times New Roman" w:hAnsi="Times New Roman"/>
          <w:sz w:val="28"/>
          <w:szCs w:val="28"/>
        </w:rPr>
        <w:t>: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Нет ли припухлости мягких тканях, инфильтратов или выделения гноя?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lastRenderedPageBreak/>
        <w:t>Не беспокоит ли общая слабость?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повышалась ли температура тела?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беспокоит ли озноб?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Как открывается рот?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Не затруднено ли глотание?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Принимал ли пациент какие-либо лекарственные средства?</w:t>
      </w:r>
    </w:p>
    <w:p w:rsidR="00143391" w:rsidRPr="00B867DA" w:rsidRDefault="00143391" w:rsidP="00B867DA">
      <w:pPr>
        <w:pStyle w:val="a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Купируется ли боль применяемыми лекарственными средствами?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B867DA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B867DA">
        <w:rPr>
          <w:rFonts w:ascii="Times New Roman" w:hAnsi="Times New Roman"/>
          <w:b/>
          <w:sz w:val="28"/>
          <w:szCs w:val="28"/>
        </w:rPr>
        <w:t>Диагностика.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Обследование пациента с острой зубной болью включает несколько этапов.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Внешний осмотр пациента (выражение и симметричность лица, смыкание зубов, окраска кожных покровов).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Осмотр полости рта</w:t>
      </w:r>
      <w:r w:rsidR="00B867DA">
        <w:rPr>
          <w:rFonts w:ascii="Times New Roman" w:hAnsi="Times New Roman"/>
          <w:sz w:val="28"/>
          <w:szCs w:val="28"/>
        </w:rPr>
        <w:t>:</w:t>
      </w:r>
      <w:r w:rsidRPr="00B867DA">
        <w:rPr>
          <w:rFonts w:ascii="Times New Roman" w:hAnsi="Times New Roman"/>
          <w:sz w:val="28"/>
          <w:szCs w:val="28"/>
        </w:rPr>
        <w:t xml:space="preserve"> </w:t>
      </w:r>
    </w:p>
    <w:p w:rsidR="00143391" w:rsidRPr="00B867DA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143391" w:rsidRPr="00B867DA">
        <w:rPr>
          <w:rFonts w:ascii="Times New Roman" w:hAnsi="Times New Roman"/>
          <w:sz w:val="28"/>
          <w:szCs w:val="28"/>
        </w:rPr>
        <w:t>остояние зубов (кариозные зубы, гипоплазия эмали, клиновидный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143391" w:rsidRPr="00B867DA">
        <w:rPr>
          <w:rFonts w:ascii="Times New Roman" w:hAnsi="Times New Roman"/>
          <w:sz w:val="28"/>
          <w:szCs w:val="28"/>
        </w:rPr>
        <w:t>дефект, флюороз, повышенная стираемость эмали)</w:t>
      </w:r>
      <w:r>
        <w:rPr>
          <w:rFonts w:ascii="Times New Roman" w:hAnsi="Times New Roman"/>
          <w:sz w:val="28"/>
          <w:szCs w:val="28"/>
        </w:rPr>
        <w:t>;</w:t>
      </w:r>
    </w:p>
    <w:p w:rsidR="00143391" w:rsidRPr="00B867DA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143391" w:rsidRPr="00B867DA">
        <w:rPr>
          <w:rFonts w:ascii="Times New Roman" w:hAnsi="Times New Roman"/>
          <w:sz w:val="28"/>
          <w:szCs w:val="28"/>
        </w:rPr>
        <w:t>остояние края десны (гиперемия, отёчность, кровоточивость, наличие зубодесневого кармана, свищевого хода и др.)</w:t>
      </w:r>
      <w:r>
        <w:rPr>
          <w:rFonts w:ascii="Times New Roman" w:hAnsi="Times New Roman"/>
          <w:sz w:val="28"/>
          <w:szCs w:val="28"/>
        </w:rPr>
        <w:t>;</w:t>
      </w:r>
    </w:p>
    <w:p w:rsidR="00143391" w:rsidRPr="00B867DA" w:rsidRDefault="00B867DA" w:rsidP="00B867DA">
      <w:pPr>
        <w:suppressAutoHyphens/>
        <w:autoSpaceDE w:val="0"/>
        <w:autoSpaceDN w:val="0"/>
        <w:adjustRightInd w:val="0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</w:t>
      </w:r>
      <w:r w:rsidR="00143391" w:rsidRPr="00B867DA">
        <w:rPr>
          <w:rFonts w:ascii="Times New Roman" w:hAnsi="Times New Roman"/>
          <w:sz w:val="28"/>
          <w:szCs w:val="28"/>
        </w:rPr>
        <w:t>остояние слизистой оболочки полости рта.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Пальпация мягких тканей и костей челюстно-лицевой области, регионарных подчелюстных и подподбородочных лимфатических узлов, а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также лимфатических узлов шеи и надключичных областей.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Выявление специфических симптомов невралгии.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Определение гиперестезии кожи лица.</w:t>
      </w:r>
    </w:p>
    <w:p w:rsidR="00143391" w:rsidRPr="00B867DA" w:rsidRDefault="00143391" w:rsidP="00B867DA">
      <w:pPr>
        <w:pStyle w:val="a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867DA">
        <w:rPr>
          <w:rFonts w:ascii="Times New Roman" w:hAnsi="Times New Roman"/>
          <w:sz w:val="28"/>
          <w:szCs w:val="28"/>
        </w:rPr>
        <w:t>Провоцирование приступа невралгии тройничного нерва путём надавливания на болевые точки (первая в подглазничной области, на 1 см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ниже края глазницы по зрачковой линии, вторая на нижней челюсти,</w:t>
      </w:r>
      <w:r w:rsidR="00D75603" w:rsidRP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ниже 4</w:t>
      </w:r>
      <w:r w:rsidR="00A6169F">
        <w:rPr>
          <w:rFonts w:ascii="Times New Roman" w:hAnsi="Times New Roman"/>
          <w:sz w:val="28"/>
          <w:szCs w:val="28"/>
        </w:rPr>
        <w:t>-</w:t>
      </w:r>
      <w:r w:rsidRPr="00B867DA">
        <w:rPr>
          <w:rFonts w:ascii="Times New Roman" w:hAnsi="Times New Roman"/>
          <w:sz w:val="28"/>
          <w:szCs w:val="28"/>
        </w:rPr>
        <w:t xml:space="preserve"> зубов, в проекции подбородочного отверстия).</w:t>
      </w: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Инструментальные исследования на догоспитальном этапе не проводят.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50D25">
        <w:rPr>
          <w:rFonts w:ascii="Times New Roman" w:hAnsi="Times New Roman"/>
          <w:b/>
          <w:bCs/>
          <w:sz w:val="28"/>
          <w:szCs w:val="28"/>
        </w:rPr>
        <w:t>Лечение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143391" w:rsidRDefault="00143391" w:rsidP="0046394D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Основной задачей при оказании скорой медицинской помощи пациенту с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острой зубной боль</w:t>
      </w:r>
      <w:r>
        <w:rPr>
          <w:rFonts w:ascii="Times New Roman" w:hAnsi="Times New Roman"/>
          <w:sz w:val="28"/>
          <w:szCs w:val="28"/>
        </w:rPr>
        <w:t>ю на догоспитальном этапе является</w:t>
      </w:r>
      <w:r w:rsidR="0046394D">
        <w:rPr>
          <w:rFonts w:ascii="Times New Roman" w:hAnsi="Times New Roman"/>
          <w:sz w:val="28"/>
          <w:szCs w:val="28"/>
        </w:rPr>
        <w:t xml:space="preserve"> выявление состояний, требующих </w:t>
      </w:r>
      <w:r w:rsidR="00B867DA">
        <w:rPr>
          <w:rFonts w:ascii="Times New Roman" w:hAnsi="Times New Roman"/>
          <w:sz w:val="28"/>
          <w:szCs w:val="28"/>
        </w:rPr>
        <w:t>доставк</w:t>
      </w:r>
      <w:r w:rsidR="0046394D">
        <w:rPr>
          <w:rFonts w:ascii="Times New Roman" w:hAnsi="Times New Roman"/>
          <w:sz w:val="28"/>
          <w:szCs w:val="28"/>
        </w:rPr>
        <w:t>и</w:t>
      </w:r>
      <w:r w:rsidR="00B867DA">
        <w:rPr>
          <w:rFonts w:ascii="Times New Roman" w:hAnsi="Times New Roman"/>
          <w:sz w:val="28"/>
          <w:szCs w:val="28"/>
        </w:rPr>
        <w:t xml:space="preserve"> в стационар</w:t>
      </w:r>
      <w:r w:rsidRPr="00650D25">
        <w:rPr>
          <w:rFonts w:ascii="Times New Roman" w:hAnsi="Times New Roman"/>
          <w:sz w:val="28"/>
          <w:szCs w:val="28"/>
        </w:rPr>
        <w:t>. Для снятия острой</w:t>
      </w:r>
      <w:r w:rsidR="00D75603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зубной боли</w:t>
      </w:r>
      <w:r>
        <w:rPr>
          <w:rFonts w:ascii="Times New Roman" w:hAnsi="Times New Roman"/>
          <w:sz w:val="28"/>
          <w:szCs w:val="28"/>
        </w:rPr>
        <w:t xml:space="preserve"> целесообразно назначение не</w:t>
      </w:r>
      <w:r w:rsidR="00B867DA">
        <w:rPr>
          <w:rFonts w:ascii="Times New Roman" w:hAnsi="Times New Roman"/>
          <w:sz w:val="28"/>
          <w:szCs w:val="28"/>
        </w:rPr>
        <w:t xml:space="preserve">стероидных </w:t>
      </w:r>
      <w:r>
        <w:rPr>
          <w:rFonts w:ascii="Times New Roman" w:hAnsi="Times New Roman"/>
          <w:sz w:val="28"/>
          <w:szCs w:val="28"/>
        </w:rPr>
        <w:t xml:space="preserve">противовоспалительных средств </w:t>
      </w:r>
      <w:r w:rsidRPr="00650D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650D25">
        <w:rPr>
          <w:rFonts w:ascii="Times New Roman" w:hAnsi="Times New Roman"/>
          <w:sz w:val="28"/>
          <w:szCs w:val="28"/>
        </w:rPr>
        <w:t>НПВС</w:t>
      </w:r>
      <w:r>
        <w:rPr>
          <w:rFonts w:ascii="Times New Roman" w:hAnsi="Times New Roman"/>
          <w:sz w:val="28"/>
          <w:szCs w:val="28"/>
        </w:rPr>
        <w:t>)</w:t>
      </w:r>
      <w:r w:rsidRPr="00650D25">
        <w:rPr>
          <w:rFonts w:ascii="Times New Roman" w:hAnsi="Times New Roman"/>
          <w:sz w:val="28"/>
          <w:szCs w:val="28"/>
        </w:rPr>
        <w:t>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Pr="00650D25" w:rsidRDefault="00D75603" w:rsidP="00D7560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Способы применения и дозы лекарственных средств.</w:t>
      </w:r>
    </w:p>
    <w:p w:rsidR="00D75603" w:rsidRPr="00D75603" w:rsidRDefault="00D75603" w:rsidP="00D75603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bCs/>
          <w:sz w:val="28"/>
          <w:szCs w:val="28"/>
        </w:rPr>
        <w:t>Кетопрофен</w:t>
      </w:r>
      <w:r w:rsidRPr="00D7560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75603">
        <w:rPr>
          <w:rFonts w:ascii="Times New Roman" w:hAnsi="Times New Roman"/>
          <w:sz w:val="28"/>
          <w:szCs w:val="28"/>
        </w:rPr>
        <w:t xml:space="preserve">в/м </w:t>
      </w:r>
      <w:r w:rsidR="00A6169F">
        <w:rPr>
          <w:rFonts w:ascii="Times New Roman" w:hAnsi="Times New Roman"/>
          <w:sz w:val="28"/>
          <w:szCs w:val="28"/>
        </w:rPr>
        <w:t xml:space="preserve">и </w:t>
      </w:r>
      <w:r w:rsidR="00A6169F" w:rsidRPr="00D75603">
        <w:rPr>
          <w:rFonts w:ascii="Times New Roman" w:hAnsi="Times New Roman"/>
          <w:sz w:val="28"/>
          <w:szCs w:val="28"/>
        </w:rPr>
        <w:t xml:space="preserve">в/в </w:t>
      </w:r>
      <w:r w:rsidRPr="00D75603">
        <w:rPr>
          <w:rFonts w:ascii="Times New Roman" w:hAnsi="Times New Roman"/>
          <w:sz w:val="28"/>
          <w:szCs w:val="28"/>
        </w:rPr>
        <w:t xml:space="preserve">100-200 мг. </w:t>
      </w:r>
    </w:p>
    <w:p w:rsidR="00D75603" w:rsidRPr="00D75603" w:rsidRDefault="00D75603" w:rsidP="00D75603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bCs/>
          <w:sz w:val="28"/>
          <w:szCs w:val="28"/>
        </w:rPr>
        <w:t>Кеторолак</w:t>
      </w:r>
      <w:r w:rsidRPr="00D75603">
        <w:rPr>
          <w:rFonts w:ascii="Times New Roman" w:hAnsi="Times New Roman"/>
          <w:sz w:val="28"/>
          <w:szCs w:val="28"/>
        </w:rPr>
        <w:t xml:space="preserve"> 10 - 20 мг вводят в/м</w:t>
      </w:r>
      <w:r>
        <w:rPr>
          <w:rFonts w:ascii="Times New Roman" w:hAnsi="Times New Roman"/>
          <w:sz w:val="28"/>
          <w:szCs w:val="28"/>
        </w:rPr>
        <w:t>.</w:t>
      </w:r>
    </w:p>
    <w:p w:rsidR="00D75603" w:rsidRPr="00D75603" w:rsidRDefault="00D75603" w:rsidP="00D75603">
      <w:pPr>
        <w:pStyle w:val="a3"/>
        <w:numPr>
          <w:ilvl w:val="0"/>
          <w:numId w:val="9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bCs/>
          <w:sz w:val="28"/>
          <w:szCs w:val="28"/>
        </w:rPr>
        <w:t>Парацетамол</w:t>
      </w:r>
      <w:r w:rsidRPr="00D7560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75603">
        <w:rPr>
          <w:rFonts w:ascii="Times New Roman" w:hAnsi="Times New Roman"/>
          <w:sz w:val="28"/>
          <w:szCs w:val="28"/>
        </w:rPr>
        <w:t xml:space="preserve">500 мг </w:t>
      </w: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Pr="00D75603" w:rsidRDefault="00D75603" w:rsidP="00D7560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75603">
        <w:rPr>
          <w:rFonts w:ascii="Times New Roman" w:hAnsi="Times New Roman"/>
          <w:b/>
          <w:sz w:val="28"/>
          <w:szCs w:val="28"/>
        </w:rPr>
        <w:t>Показания к доставке в стационар</w:t>
      </w:r>
    </w:p>
    <w:p w:rsidR="00D75603" w:rsidRDefault="00D75603" w:rsidP="00917478">
      <w:pPr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0D25">
        <w:rPr>
          <w:rFonts w:ascii="Times New Roman" w:hAnsi="Times New Roman"/>
          <w:sz w:val="28"/>
          <w:szCs w:val="28"/>
        </w:rPr>
        <w:t>Больным с выраженными явлениями интоксикации, повышением температуры тела, ознобом, слабостью</w:t>
      </w:r>
      <w:r w:rsidR="00917478">
        <w:rPr>
          <w:rFonts w:ascii="Times New Roman" w:hAnsi="Times New Roman"/>
          <w:sz w:val="28"/>
          <w:szCs w:val="28"/>
        </w:rPr>
        <w:t>,</w:t>
      </w:r>
      <w:r w:rsidR="00917478" w:rsidRPr="00917478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асимметрией лица за счет</w:t>
      </w:r>
      <w:r w:rsidR="00917478" w:rsidRPr="00650D25">
        <w:rPr>
          <w:rFonts w:ascii="Times New Roman" w:hAnsi="Times New Roman"/>
          <w:sz w:val="28"/>
          <w:szCs w:val="28"/>
        </w:rPr>
        <w:t xml:space="preserve"> отёк</w:t>
      </w:r>
      <w:r w:rsidR="00917478">
        <w:rPr>
          <w:rFonts w:ascii="Times New Roman" w:hAnsi="Times New Roman"/>
          <w:sz w:val="28"/>
          <w:szCs w:val="28"/>
        </w:rPr>
        <w:t>а</w:t>
      </w:r>
      <w:r w:rsidR="00917478" w:rsidRPr="00650D25">
        <w:rPr>
          <w:rFonts w:ascii="Times New Roman" w:hAnsi="Times New Roman"/>
          <w:sz w:val="28"/>
          <w:szCs w:val="28"/>
        </w:rPr>
        <w:t xml:space="preserve"> </w:t>
      </w:r>
      <w:r w:rsidR="00917478">
        <w:rPr>
          <w:rFonts w:ascii="Times New Roman" w:hAnsi="Times New Roman"/>
          <w:sz w:val="28"/>
          <w:szCs w:val="28"/>
        </w:rPr>
        <w:t>мягких</w:t>
      </w:r>
      <w:r w:rsidR="00917478" w:rsidRPr="00650D25">
        <w:rPr>
          <w:rFonts w:ascii="Times New Roman" w:hAnsi="Times New Roman"/>
          <w:sz w:val="28"/>
          <w:szCs w:val="28"/>
        </w:rPr>
        <w:t xml:space="preserve"> тканей</w:t>
      </w:r>
      <w:r w:rsidRPr="00650D25">
        <w:rPr>
          <w:rFonts w:ascii="Times New Roman" w:hAnsi="Times New Roman"/>
          <w:sz w:val="28"/>
          <w:szCs w:val="28"/>
        </w:rPr>
        <w:t xml:space="preserve">, </w:t>
      </w:r>
      <w:r w:rsidR="00A5458F">
        <w:rPr>
          <w:rFonts w:ascii="Times New Roman" w:hAnsi="Times New Roman"/>
          <w:sz w:val="28"/>
          <w:szCs w:val="28"/>
        </w:rPr>
        <w:t>затрудненном открывании рта, нарушенном глотанием</w:t>
      </w:r>
      <w:r w:rsidR="00A5458F" w:rsidRPr="00650D25">
        <w:rPr>
          <w:rFonts w:ascii="Times New Roman" w:hAnsi="Times New Roman"/>
          <w:sz w:val="28"/>
          <w:szCs w:val="28"/>
        </w:rPr>
        <w:t xml:space="preserve"> </w:t>
      </w:r>
      <w:r w:rsidRPr="00650D25">
        <w:rPr>
          <w:rFonts w:ascii="Times New Roman" w:hAnsi="Times New Roman"/>
          <w:sz w:val="28"/>
          <w:szCs w:val="28"/>
        </w:rPr>
        <w:t>показана срочная госпитализация в отделение челюстно-лицевой хирургии</w:t>
      </w:r>
      <w:r>
        <w:rPr>
          <w:rFonts w:ascii="Times New Roman" w:hAnsi="Times New Roman"/>
          <w:sz w:val="28"/>
          <w:szCs w:val="28"/>
        </w:rPr>
        <w:t>.</w:t>
      </w: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D75603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D75603">
        <w:rPr>
          <w:rFonts w:ascii="Times New Roman" w:hAnsi="Times New Roman"/>
          <w:b/>
          <w:sz w:val="28"/>
          <w:szCs w:val="28"/>
        </w:rPr>
        <w:t>Часто встречающиеся ошибки.</w:t>
      </w:r>
    </w:p>
    <w:p w:rsidR="00143391" w:rsidRPr="00D75603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>Недостаточно полный сбор анамнеза.</w:t>
      </w:r>
    </w:p>
    <w:p w:rsidR="00143391" w:rsidRPr="00B867DA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>Неправильная оценка распространённости и тяжести воспалительного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процесса.</w:t>
      </w:r>
    </w:p>
    <w:p w:rsidR="00143391" w:rsidRPr="00B867DA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>Неправильно проведённая дифференциальная диагностика, приводящая</w:t>
      </w:r>
      <w:r w:rsidR="00B867DA">
        <w:rPr>
          <w:rFonts w:ascii="Times New Roman" w:hAnsi="Times New Roman"/>
          <w:sz w:val="28"/>
          <w:szCs w:val="28"/>
        </w:rPr>
        <w:t xml:space="preserve"> </w:t>
      </w:r>
      <w:r w:rsidRPr="00B867DA">
        <w:rPr>
          <w:rFonts w:ascii="Times New Roman" w:hAnsi="Times New Roman"/>
          <w:sz w:val="28"/>
          <w:szCs w:val="28"/>
        </w:rPr>
        <w:t>к ошибкам в постановке диагноза и тактике лечения.</w:t>
      </w:r>
    </w:p>
    <w:p w:rsidR="00143391" w:rsidRPr="00D75603" w:rsidRDefault="00143391" w:rsidP="00B867DA">
      <w:pPr>
        <w:pStyle w:val="a3"/>
        <w:numPr>
          <w:ilvl w:val="0"/>
          <w:numId w:val="10"/>
        </w:numPr>
        <w:suppressAutoHyphens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75603">
        <w:rPr>
          <w:rFonts w:ascii="Times New Roman" w:hAnsi="Times New Roman"/>
          <w:sz w:val="28"/>
          <w:szCs w:val="28"/>
        </w:rPr>
        <w:t xml:space="preserve">Назначение </w:t>
      </w:r>
      <w:r w:rsidR="00D75603" w:rsidRPr="00D75603">
        <w:rPr>
          <w:rFonts w:ascii="Times New Roman" w:hAnsi="Times New Roman"/>
          <w:sz w:val="28"/>
          <w:szCs w:val="28"/>
        </w:rPr>
        <w:t>лекарственных препаратов</w:t>
      </w:r>
      <w:r w:rsidRPr="00D75603">
        <w:rPr>
          <w:rFonts w:ascii="Times New Roman" w:hAnsi="Times New Roman"/>
          <w:sz w:val="28"/>
          <w:szCs w:val="28"/>
        </w:rPr>
        <w:t xml:space="preserve"> без учёта соматического состояния и применяемой пациентом лекарственной терапии.</w:t>
      </w: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Pr="004E0FE8" w:rsidRDefault="0046394D" w:rsidP="0046394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A6169F" w:rsidRDefault="00A6169F" w:rsidP="004639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394D" w:rsidRPr="004E0FE8" w:rsidRDefault="0046394D" w:rsidP="0046394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 xml:space="preserve"> </w:t>
      </w:r>
      <w:r w:rsidRPr="004E0FE8">
        <w:rPr>
          <w:rFonts w:ascii="Times New Roman" w:hAnsi="Times New Roman"/>
          <w:b/>
          <w:sz w:val="28"/>
          <w:szCs w:val="28"/>
        </w:rPr>
        <w:t>Диагностика</w:t>
      </w:r>
      <w:r w:rsidRPr="004E0FE8">
        <w:rPr>
          <w:rFonts w:ascii="Times New Roman" w:hAnsi="Times New Roman"/>
          <w:sz w:val="28"/>
          <w:szCs w:val="28"/>
        </w:rPr>
        <w:t xml:space="preserve"> </w:t>
      </w:r>
      <w:r w:rsidRPr="0046394D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46394D">
        <w:rPr>
          <w:rFonts w:ascii="Times New Roman" w:hAnsi="Times New Roman"/>
          <w:b/>
          <w:sz w:val="28"/>
          <w:szCs w:val="28"/>
        </w:rPr>
        <w:t>,4)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клинический анализ крови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биохимический анализ крови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общий анализ мочи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>- рентгенография челюстей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Pr="006A6EF1" w:rsidRDefault="0046394D" w:rsidP="0046394D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Лечение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A6EF1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  <w:lang w:val="en-US"/>
        </w:rPr>
        <w:t>D</w:t>
      </w:r>
      <w:r w:rsidRPr="006A6EF1">
        <w:rPr>
          <w:rFonts w:ascii="Times New Roman" w:hAnsi="Times New Roman"/>
          <w:b/>
          <w:sz w:val="28"/>
          <w:szCs w:val="28"/>
        </w:rPr>
        <w:t>,4)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>- консультация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0FE8">
        <w:rPr>
          <w:rFonts w:ascii="Times New Roman" w:hAnsi="Times New Roman"/>
          <w:sz w:val="28"/>
          <w:szCs w:val="28"/>
        </w:rPr>
        <w:t>врача-челюстно-лицевого хирурга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>- консультация врача-терапевта</w:t>
      </w:r>
      <w:r w:rsidRPr="0046394D">
        <w:rPr>
          <w:rFonts w:ascii="Times New Roman" w:hAnsi="Times New Roman"/>
          <w:sz w:val="28"/>
          <w:szCs w:val="28"/>
        </w:rPr>
        <w:t xml:space="preserve"> </w:t>
      </w:r>
      <w:r w:rsidRPr="004E0FE8">
        <w:rPr>
          <w:rFonts w:ascii="Times New Roman" w:hAnsi="Times New Roman"/>
          <w:sz w:val="28"/>
          <w:szCs w:val="28"/>
        </w:rPr>
        <w:t>(по показаниям)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>- осмотр врачом-оториноларингологом (по показаниям)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sz w:val="28"/>
          <w:szCs w:val="28"/>
        </w:rPr>
        <w:t xml:space="preserve">- осмотр врачом-неврологом (при подозрении на </w:t>
      </w:r>
      <w:r w:rsidRPr="00D67E24">
        <w:rPr>
          <w:rFonts w:ascii="Times New Roman" w:hAnsi="Times New Roman"/>
          <w:bCs/>
          <w:sz w:val="28"/>
          <w:szCs w:val="28"/>
        </w:rPr>
        <w:t>невралги</w:t>
      </w:r>
      <w:r>
        <w:rPr>
          <w:rFonts w:ascii="Times New Roman" w:hAnsi="Times New Roman"/>
          <w:bCs/>
          <w:sz w:val="28"/>
          <w:szCs w:val="28"/>
        </w:rPr>
        <w:t>ю</w:t>
      </w:r>
      <w:r w:rsidRPr="00D67E24">
        <w:rPr>
          <w:rFonts w:ascii="Times New Roman" w:hAnsi="Times New Roman"/>
          <w:bCs/>
          <w:sz w:val="28"/>
          <w:szCs w:val="28"/>
        </w:rPr>
        <w:t xml:space="preserve"> тройничного нерва</w:t>
      </w:r>
      <w:r w:rsidRPr="004E0FE8">
        <w:rPr>
          <w:rFonts w:ascii="Times New Roman" w:hAnsi="Times New Roman"/>
          <w:sz w:val="28"/>
          <w:szCs w:val="28"/>
        </w:rPr>
        <w:t>)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Pr="004E0FE8" w:rsidRDefault="0046394D" w:rsidP="0046394D">
      <w:pPr>
        <w:pStyle w:val="a3"/>
        <w:spacing w:after="0" w:line="360" w:lineRule="auto"/>
        <w:ind w:left="-851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Показания для госпитализации в профильное отделение</w:t>
      </w:r>
      <w:r w:rsidRPr="004A34E7">
        <w:rPr>
          <w:rFonts w:ascii="Times New Roman" w:hAnsi="Times New Roman"/>
          <w:b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A6EF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необходимость удаления зуба при пульпите, обострение хр</w:t>
      </w:r>
      <w:r w:rsidR="00A6169F">
        <w:rPr>
          <w:rFonts w:ascii="Times New Roman" w:hAnsi="Times New Roman"/>
          <w:sz w:val="28"/>
          <w:szCs w:val="28"/>
        </w:rPr>
        <w:t>оничекого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6EF1">
        <w:rPr>
          <w:rFonts w:ascii="Times New Roman" w:hAnsi="Times New Roman"/>
          <w:sz w:val="28"/>
          <w:szCs w:val="28"/>
        </w:rPr>
        <w:t>периодонтит</w:t>
      </w:r>
      <w:r>
        <w:rPr>
          <w:rFonts w:ascii="Times New Roman" w:hAnsi="Times New Roman"/>
          <w:sz w:val="28"/>
          <w:szCs w:val="28"/>
        </w:rPr>
        <w:t>а и т</w:t>
      </w:r>
      <w:r w:rsidR="00A6169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д.</w:t>
      </w:r>
      <w:r w:rsidRPr="006A6EF1">
        <w:rPr>
          <w:rFonts w:ascii="Times New Roman" w:hAnsi="Times New Roman"/>
          <w:sz w:val="28"/>
          <w:szCs w:val="28"/>
        </w:rPr>
        <w:t xml:space="preserve"> у пациента</w:t>
      </w:r>
      <w:r>
        <w:rPr>
          <w:rFonts w:ascii="Times New Roman" w:hAnsi="Times New Roman"/>
          <w:sz w:val="28"/>
          <w:szCs w:val="28"/>
        </w:rPr>
        <w:t xml:space="preserve"> с сопутствующими заболеваниями (соматическими и психическими)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перекоронит с выраженной воспалительной реакцией или нарушении общего состояния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острый периостит челюсти при наличии сопутствующей патологии или нарушении общего состояния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616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острый лимфаденит челюстно-лицевой области</w:t>
      </w:r>
      <w:r w:rsidRPr="00B32A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наличии сопутствующей патологии или нарушении общего состояния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A616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острый остеомиелит челюсти, </w:t>
      </w:r>
      <w:r w:rsidRPr="004E0FE8">
        <w:rPr>
          <w:rFonts w:ascii="Times New Roman" w:hAnsi="Times New Roman"/>
          <w:sz w:val="28"/>
          <w:szCs w:val="28"/>
        </w:rPr>
        <w:t>флегмон</w:t>
      </w:r>
      <w:r>
        <w:rPr>
          <w:rFonts w:ascii="Times New Roman" w:hAnsi="Times New Roman"/>
          <w:sz w:val="28"/>
          <w:szCs w:val="28"/>
        </w:rPr>
        <w:t>а (абсцесс)</w:t>
      </w:r>
      <w:r w:rsidRPr="004E0FE8">
        <w:rPr>
          <w:rFonts w:ascii="Times New Roman" w:hAnsi="Times New Roman"/>
          <w:sz w:val="28"/>
          <w:szCs w:val="28"/>
        </w:rPr>
        <w:t xml:space="preserve"> челюстно-лицевой области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Показания для госпитализации на койки краткосрочного пребывания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-обострение хр</w:t>
      </w:r>
      <w:r w:rsidR="00A6169F">
        <w:rPr>
          <w:rFonts w:ascii="Times New Roman" w:hAnsi="Times New Roman"/>
          <w:sz w:val="28"/>
          <w:szCs w:val="28"/>
        </w:rPr>
        <w:t xml:space="preserve">онического </w:t>
      </w:r>
      <w:r w:rsidRPr="006A6EF1">
        <w:rPr>
          <w:rFonts w:ascii="Times New Roman" w:hAnsi="Times New Roman"/>
          <w:sz w:val="28"/>
          <w:szCs w:val="28"/>
        </w:rPr>
        <w:t>периодонтит</w:t>
      </w:r>
      <w:r>
        <w:rPr>
          <w:rFonts w:ascii="Times New Roman" w:hAnsi="Times New Roman"/>
          <w:sz w:val="28"/>
          <w:szCs w:val="28"/>
        </w:rPr>
        <w:t>а</w:t>
      </w:r>
      <w:r w:rsidRPr="006A6EF1">
        <w:rPr>
          <w:rFonts w:ascii="Times New Roman" w:hAnsi="Times New Roman"/>
          <w:sz w:val="28"/>
          <w:szCs w:val="28"/>
        </w:rPr>
        <w:t xml:space="preserve"> у пациента</w:t>
      </w:r>
      <w:r>
        <w:rPr>
          <w:rFonts w:ascii="Times New Roman" w:hAnsi="Times New Roman"/>
          <w:sz w:val="28"/>
          <w:szCs w:val="28"/>
        </w:rPr>
        <w:t xml:space="preserve"> с сопутствующими заболеваниями</w:t>
      </w:r>
      <w:r w:rsidR="00A6169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острый периостит челюсти</w:t>
      </w:r>
      <w:r w:rsidR="00A6169F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перекоронит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E0FE8">
        <w:rPr>
          <w:rFonts w:ascii="Times New Roman" w:hAnsi="Times New Roman"/>
          <w:b/>
          <w:sz w:val="28"/>
          <w:szCs w:val="28"/>
        </w:rPr>
        <w:t>Показания для направления на лечение в амбулаторных условиях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-обострение хр</w:t>
      </w:r>
      <w:r w:rsidR="00A6169F">
        <w:rPr>
          <w:rFonts w:ascii="Times New Roman" w:hAnsi="Times New Roman"/>
          <w:sz w:val="28"/>
          <w:szCs w:val="28"/>
        </w:rPr>
        <w:t xml:space="preserve">онического </w:t>
      </w:r>
      <w:r w:rsidRPr="006A6EF1">
        <w:rPr>
          <w:rFonts w:ascii="Times New Roman" w:hAnsi="Times New Roman"/>
          <w:sz w:val="28"/>
          <w:szCs w:val="28"/>
        </w:rPr>
        <w:t>периодонтит</w:t>
      </w:r>
      <w:r>
        <w:rPr>
          <w:rFonts w:ascii="Times New Roman" w:hAnsi="Times New Roman"/>
          <w:sz w:val="28"/>
          <w:szCs w:val="28"/>
        </w:rPr>
        <w:t>а после хирургического лечения при отсутствии осложнений и удовлетворительном состоянии пациента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острый периостит челюсти после хирургического лечения при отсутствии осложнений и удовлетворительном состоянии пациента</w:t>
      </w:r>
      <w:r w:rsidR="00A6169F">
        <w:rPr>
          <w:rFonts w:ascii="Times New Roman" w:hAnsi="Times New Roman"/>
          <w:sz w:val="28"/>
          <w:szCs w:val="28"/>
        </w:rPr>
        <w:t>;</w:t>
      </w:r>
    </w:p>
    <w:p w:rsidR="0046394D" w:rsidRPr="004E0FE8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перекоронит  после хирургического лечения при отсутствии осложнений и удовлетворительном состоянии пациента</w:t>
      </w:r>
      <w:r w:rsidR="00A6169F">
        <w:rPr>
          <w:rFonts w:ascii="Times New Roman" w:hAnsi="Times New Roman"/>
          <w:sz w:val="28"/>
          <w:szCs w:val="28"/>
        </w:rPr>
        <w:t>.</w:t>
      </w:r>
    </w:p>
    <w:p w:rsidR="0046394D" w:rsidRPr="00B32A1E" w:rsidRDefault="0046394D" w:rsidP="0046394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6394D" w:rsidRDefault="0046394D" w:rsidP="0046394D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6394D" w:rsidRPr="007D5208" w:rsidRDefault="0046394D" w:rsidP="0046394D">
      <w:pPr>
        <w:suppressAutoHyphens/>
        <w:ind w:firstLine="567"/>
        <w:jc w:val="right"/>
        <w:rPr>
          <w:rStyle w:val="a5"/>
          <w:rFonts w:ascii="Times New Roman" w:hAnsi="Times New Roman"/>
          <w:sz w:val="28"/>
          <w:szCs w:val="28"/>
        </w:rPr>
      </w:pPr>
      <w:r w:rsidRPr="007D5208">
        <w:rPr>
          <w:rStyle w:val="a5"/>
          <w:rFonts w:ascii="Times New Roman" w:hAnsi="Times New Roman"/>
          <w:sz w:val="28"/>
          <w:szCs w:val="28"/>
        </w:rPr>
        <w:t>Приложение</w:t>
      </w:r>
    </w:p>
    <w:p w:rsidR="0046394D" w:rsidRPr="00A6169F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A6169F">
        <w:rPr>
          <w:rStyle w:val="a5"/>
          <w:rFonts w:ascii="Times New Roman" w:hAnsi="Times New Roman"/>
          <w:b w:val="0"/>
          <w:sz w:val="28"/>
          <w:szCs w:val="28"/>
        </w:rPr>
        <w:t>Сила рекомендаций (А-</w:t>
      </w:r>
      <w:r w:rsidRPr="00A6169F">
        <w:rPr>
          <w:rStyle w:val="a5"/>
          <w:rFonts w:ascii="Times New Roman" w:hAnsi="Times New Roman"/>
          <w:b w:val="0"/>
          <w:sz w:val="28"/>
          <w:szCs w:val="28"/>
          <w:lang w:val="en-US"/>
        </w:rPr>
        <w:t>D</w:t>
      </w:r>
      <w:r w:rsidRPr="00A6169F">
        <w:rPr>
          <w:rStyle w:val="a5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46394D" w:rsidRPr="00A6169F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A6169F">
        <w:rPr>
          <w:rStyle w:val="a5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887"/>
        <w:gridCol w:w="7327"/>
      </w:tblGrid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 xml:space="preserve">Качественно проведенные мета-анализы, систематические, </w:t>
            </w: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или РКИ с низким риском систематических ошибок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1-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46394D" w:rsidRPr="007D5208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</w:p>
    <w:p w:rsidR="0046394D" w:rsidRPr="00A6169F" w:rsidRDefault="0046394D" w:rsidP="0046394D">
      <w:pPr>
        <w:suppressAutoHyphens/>
        <w:ind w:firstLine="567"/>
        <w:jc w:val="both"/>
        <w:rPr>
          <w:rStyle w:val="a5"/>
          <w:rFonts w:ascii="Times New Roman" w:hAnsi="Times New Roman"/>
          <w:b w:val="0"/>
          <w:sz w:val="28"/>
          <w:szCs w:val="28"/>
        </w:rPr>
      </w:pPr>
      <w:r w:rsidRPr="00A6169F">
        <w:rPr>
          <w:rStyle w:val="a5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648"/>
        <w:gridCol w:w="7566"/>
      </w:tblGrid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ind w:left="87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 xml:space="preserve">Группа доказательств, включающая результаты исследований, оцененные, как 2++, напрямую   применимые   </w:t>
            </w: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46394D" w:rsidRPr="007D5208" w:rsidTr="003857F5">
        <w:tc>
          <w:tcPr>
            <w:tcW w:w="1648" w:type="dxa"/>
          </w:tcPr>
          <w:p w:rsidR="0046394D" w:rsidRPr="007D5208" w:rsidRDefault="0046394D" w:rsidP="003857F5">
            <w:pPr>
              <w:tabs>
                <w:tab w:val="center" w:pos="4153"/>
                <w:tab w:val="right" w:pos="8306"/>
              </w:tabs>
              <w:suppressAutoHyphens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46394D" w:rsidRPr="007D5208" w:rsidRDefault="0046394D" w:rsidP="003857F5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5208"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D75603" w:rsidRDefault="00D75603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25216" w:rsidRPr="004B0EA7" w:rsidRDefault="00825216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Pr="00650D25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43391" w:rsidRDefault="00143391" w:rsidP="00531188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sectPr w:rsidR="00143391" w:rsidSect="008F0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B1DEE"/>
    <w:multiLevelType w:val="multilevel"/>
    <w:tmpl w:val="EFC62DD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1">
    <w:nsid w:val="14BD479D"/>
    <w:multiLevelType w:val="hybridMultilevel"/>
    <w:tmpl w:val="059C9FC4"/>
    <w:lvl w:ilvl="0" w:tplc="B3ECDB8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30D57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6B852D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CEC43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95403C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2EE21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7F05B9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07418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A42FF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97B2AC6"/>
    <w:multiLevelType w:val="hybridMultilevel"/>
    <w:tmpl w:val="63D2D5A0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9D405D"/>
    <w:multiLevelType w:val="hybridMultilevel"/>
    <w:tmpl w:val="E27C3D10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272C82"/>
    <w:multiLevelType w:val="hybridMultilevel"/>
    <w:tmpl w:val="8640B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7B60CC"/>
    <w:multiLevelType w:val="hybridMultilevel"/>
    <w:tmpl w:val="553C3904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4A04E7"/>
    <w:multiLevelType w:val="hybridMultilevel"/>
    <w:tmpl w:val="9628EFC6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073B5"/>
    <w:multiLevelType w:val="hybridMultilevel"/>
    <w:tmpl w:val="957C29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2068B3"/>
    <w:multiLevelType w:val="hybridMultilevel"/>
    <w:tmpl w:val="F75AE7DE"/>
    <w:lvl w:ilvl="0" w:tplc="41AEF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EA6B4E"/>
    <w:multiLevelType w:val="multilevel"/>
    <w:tmpl w:val="B41869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</w:abstractNum>
  <w:abstractNum w:abstractNumId="10">
    <w:nsid w:val="73B52BBB"/>
    <w:multiLevelType w:val="hybridMultilevel"/>
    <w:tmpl w:val="BEE4A4A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C6706"/>
    <w:multiLevelType w:val="hybridMultilevel"/>
    <w:tmpl w:val="17B03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4"/>
  </w:num>
  <w:num w:numId="7">
    <w:abstractNumId w:val="7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defaultTabStop w:val="708"/>
  <w:characterSpacingControl w:val="doNotCompress"/>
  <w:compat/>
  <w:rsids>
    <w:rsidRoot w:val="000D1485"/>
    <w:rsid w:val="00003AA2"/>
    <w:rsid w:val="00012608"/>
    <w:rsid w:val="00013542"/>
    <w:rsid w:val="0001536C"/>
    <w:rsid w:val="00021671"/>
    <w:rsid w:val="00031F14"/>
    <w:rsid w:val="00035A01"/>
    <w:rsid w:val="000769B5"/>
    <w:rsid w:val="00077AF3"/>
    <w:rsid w:val="00084388"/>
    <w:rsid w:val="000873E7"/>
    <w:rsid w:val="000A0EE4"/>
    <w:rsid w:val="000B1178"/>
    <w:rsid w:val="000B5478"/>
    <w:rsid w:val="000D144F"/>
    <w:rsid w:val="000D1485"/>
    <w:rsid w:val="000D4208"/>
    <w:rsid w:val="000E6138"/>
    <w:rsid w:val="0013065F"/>
    <w:rsid w:val="001338D4"/>
    <w:rsid w:val="00140495"/>
    <w:rsid w:val="00143391"/>
    <w:rsid w:val="00161B0F"/>
    <w:rsid w:val="00166303"/>
    <w:rsid w:val="00166524"/>
    <w:rsid w:val="00166E10"/>
    <w:rsid w:val="001950AE"/>
    <w:rsid w:val="001B0B8A"/>
    <w:rsid w:val="001C16BE"/>
    <w:rsid w:val="001F0C97"/>
    <w:rsid w:val="00211C74"/>
    <w:rsid w:val="002178FB"/>
    <w:rsid w:val="0022429E"/>
    <w:rsid w:val="00276DAA"/>
    <w:rsid w:val="002843FC"/>
    <w:rsid w:val="00285BCF"/>
    <w:rsid w:val="002A3DD5"/>
    <w:rsid w:val="002A60D9"/>
    <w:rsid w:val="002B1EFC"/>
    <w:rsid w:val="002D1083"/>
    <w:rsid w:val="00306BCD"/>
    <w:rsid w:val="00315F84"/>
    <w:rsid w:val="00332239"/>
    <w:rsid w:val="00353422"/>
    <w:rsid w:val="00356170"/>
    <w:rsid w:val="003630B7"/>
    <w:rsid w:val="00373AB4"/>
    <w:rsid w:val="003C0775"/>
    <w:rsid w:val="003E0453"/>
    <w:rsid w:val="003E3BB5"/>
    <w:rsid w:val="003E5099"/>
    <w:rsid w:val="00404A33"/>
    <w:rsid w:val="00404EB3"/>
    <w:rsid w:val="004448E9"/>
    <w:rsid w:val="0046180C"/>
    <w:rsid w:val="0046394D"/>
    <w:rsid w:val="004759CE"/>
    <w:rsid w:val="00484F39"/>
    <w:rsid w:val="004962BD"/>
    <w:rsid w:val="004A50E8"/>
    <w:rsid w:val="004B0EA7"/>
    <w:rsid w:val="004C66FD"/>
    <w:rsid w:val="004C728B"/>
    <w:rsid w:val="004E08EF"/>
    <w:rsid w:val="004E6257"/>
    <w:rsid w:val="004F4D94"/>
    <w:rsid w:val="00531188"/>
    <w:rsid w:val="00531F41"/>
    <w:rsid w:val="0053616A"/>
    <w:rsid w:val="005367C3"/>
    <w:rsid w:val="0056421E"/>
    <w:rsid w:val="00586183"/>
    <w:rsid w:val="005875CD"/>
    <w:rsid w:val="005938D5"/>
    <w:rsid w:val="005A00E4"/>
    <w:rsid w:val="005B5966"/>
    <w:rsid w:val="005E6A42"/>
    <w:rsid w:val="00611C27"/>
    <w:rsid w:val="00613A20"/>
    <w:rsid w:val="00625BBA"/>
    <w:rsid w:val="00626DE8"/>
    <w:rsid w:val="006434FD"/>
    <w:rsid w:val="00650D25"/>
    <w:rsid w:val="00692BFA"/>
    <w:rsid w:val="006B6A61"/>
    <w:rsid w:val="006F02C2"/>
    <w:rsid w:val="0070208E"/>
    <w:rsid w:val="00702E7A"/>
    <w:rsid w:val="00710CBE"/>
    <w:rsid w:val="00720010"/>
    <w:rsid w:val="00720467"/>
    <w:rsid w:val="0073002D"/>
    <w:rsid w:val="0075152A"/>
    <w:rsid w:val="0075227B"/>
    <w:rsid w:val="007728D4"/>
    <w:rsid w:val="007C493F"/>
    <w:rsid w:val="00821A37"/>
    <w:rsid w:val="00825216"/>
    <w:rsid w:val="008457B0"/>
    <w:rsid w:val="0086319D"/>
    <w:rsid w:val="00871507"/>
    <w:rsid w:val="00871B54"/>
    <w:rsid w:val="008A2CF0"/>
    <w:rsid w:val="008A3F86"/>
    <w:rsid w:val="008C6EFE"/>
    <w:rsid w:val="008D1EB4"/>
    <w:rsid w:val="008F0CC5"/>
    <w:rsid w:val="009046A3"/>
    <w:rsid w:val="00917478"/>
    <w:rsid w:val="00922145"/>
    <w:rsid w:val="00977E92"/>
    <w:rsid w:val="00981F76"/>
    <w:rsid w:val="0098663D"/>
    <w:rsid w:val="00987555"/>
    <w:rsid w:val="00991C81"/>
    <w:rsid w:val="00992FCC"/>
    <w:rsid w:val="009B543F"/>
    <w:rsid w:val="009C1ED9"/>
    <w:rsid w:val="009C4584"/>
    <w:rsid w:val="009D1C51"/>
    <w:rsid w:val="009D3E9E"/>
    <w:rsid w:val="009D5839"/>
    <w:rsid w:val="009E0094"/>
    <w:rsid w:val="009E4D73"/>
    <w:rsid w:val="009F3C92"/>
    <w:rsid w:val="009F60A7"/>
    <w:rsid w:val="00A5458F"/>
    <w:rsid w:val="00A6169F"/>
    <w:rsid w:val="00A701FF"/>
    <w:rsid w:val="00A71B73"/>
    <w:rsid w:val="00A924B9"/>
    <w:rsid w:val="00A95F5C"/>
    <w:rsid w:val="00AC79B6"/>
    <w:rsid w:val="00AE2946"/>
    <w:rsid w:val="00AF6958"/>
    <w:rsid w:val="00B32AF9"/>
    <w:rsid w:val="00B82E39"/>
    <w:rsid w:val="00B867DA"/>
    <w:rsid w:val="00B86FCC"/>
    <w:rsid w:val="00B90F57"/>
    <w:rsid w:val="00B93491"/>
    <w:rsid w:val="00BA42F7"/>
    <w:rsid w:val="00BA5C97"/>
    <w:rsid w:val="00BF6554"/>
    <w:rsid w:val="00C00797"/>
    <w:rsid w:val="00C826FB"/>
    <w:rsid w:val="00C86513"/>
    <w:rsid w:val="00C86BDE"/>
    <w:rsid w:val="00CD386C"/>
    <w:rsid w:val="00CE40DC"/>
    <w:rsid w:val="00CE67E0"/>
    <w:rsid w:val="00CF07BF"/>
    <w:rsid w:val="00D068D2"/>
    <w:rsid w:val="00D24244"/>
    <w:rsid w:val="00D47552"/>
    <w:rsid w:val="00D5215D"/>
    <w:rsid w:val="00D625C5"/>
    <w:rsid w:val="00D67E24"/>
    <w:rsid w:val="00D75603"/>
    <w:rsid w:val="00DA64CC"/>
    <w:rsid w:val="00DB3715"/>
    <w:rsid w:val="00DC026C"/>
    <w:rsid w:val="00DE621A"/>
    <w:rsid w:val="00E20678"/>
    <w:rsid w:val="00E251AE"/>
    <w:rsid w:val="00E72424"/>
    <w:rsid w:val="00E76D5A"/>
    <w:rsid w:val="00E83997"/>
    <w:rsid w:val="00F00972"/>
    <w:rsid w:val="00F23EDB"/>
    <w:rsid w:val="00F5438B"/>
    <w:rsid w:val="00F61712"/>
    <w:rsid w:val="00F804D7"/>
    <w:rsid w:val="00F86460"/>
    <w:rsid w:val="00F92559"/>
    <w:rsid w:val="00F92976"/>
    <w:rsid w:val="00FD06F5"/>
    <w:rsid w:val="00FE7128"/>
    <w:rsid w:val="00FF5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CC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главление 2 Знак"/>
    <w:basedOn w:val="a0"/>
    <w:link w:val="20"/>
    <w:uiPriority w:val="99"/>
    <w:locked/>
    <w:rsid w:val="000D1485"/>
    <w:rPr>
      <w:rFonts w:cs="Times New Roman"/>
      <w:sz w:val="19"/>
      <w:szCs w:val="19"/>
      <w:shd w:val="clear" w:color="auto" w:fill="FFFFFF"/>
    </w:rPr>
  </w:style>
  <w:style w:type="paragraph" w:styleId="20">
    <w:name w:val="toc 2"/>
    <w:basedOn w:val="a"/>
    <w:next w:val="a"/>
    <w:link w:val="2"/>
    <w:uiPriority w:val="99"/>
    <w:rsid w:val="000D1485"/>
    <w:pPr>
      <w:widowControl w:val="0"/>
      <w:shd w:val="clear" w:color="auto" w:fill="FFFFFF"/>
      <w:spacing w:before="240" w:after="0" w:line="187" w:lineRule="exact"/>
    </w:pPr>
    <w:rPr>
      <w:sz w:val="19"/>
      <w:szCs w:val="19"/>
    </w:rPr>
  </w:style>
  <w:style w:type="paragraph" w:styleId="7">
    <w:name w:val="toc 7"/>
    <w:basedOn w:val="a"/>
    <w:next w:val="a"/>
    <w:uiPriority w:val="99"/>
    <w:rsid w:val="000D1485"/>
    <w:pPr>
      <w:widowControl w:val="0"/>
      <w:shd w:val="clear" w:color="auto" w:fill="FFFFFF"/>
      <w:spacing w:before="240" w:after="0" w:line="187" w:lineRule="exact"/>
    </w:pPr>
    <w:rPr>
      <w:rFonts w:ascii="Times New Roman" w:eastAsia="Times New Roman" w:hAnsi="Times New Roman"/>
      <w:sz w:val="19"/>
      <w:szCs w:val="19"/>
      <w:lang w:eastAsia="ru-RU"/>
    </w:rPr>
  </w:style>
  <w:style w:type="paragraph" w:styleId="5">
    <w:name w:val="toc 5"/>
    <w:basedOn w:val="a"/>
    <w:next w:val="a"/>
    <w:autoRedefine/>
    <w:uiPriority w:val="99"/>
    <w:rsid w:val="000D1485"/>
    <w:pPr>
      <w:tabs>
        <w:tab w:val="right" w:leader="dot" w:pos="6463"/>
      </w:tabs>
      <w:spacing w:after="100" w:line="230" w:lineRule="exact"/>
      <w:ind w:left="200"/>
    </w:pPr>
    <w:rPr>
      <w:color w:val="000000"/>
      <w:sz w:val="32"/>
      <w:szCs w:val="32"/>
    </w:rPr>
  </w:style>
  <w:style w:type="paragraph" w:styleId="a3">
    <w:name w:val="List Paragraph"/>
    <w:basedOn w:val="a"/>
    <w:uiPriority w:val="99"/>
    <w:qFormat/>
    <w:rsid w:val="000D1485"/>
    <w:pPr>
      <w:ind w:left="720"/>
      <w:contextualSpacing/>
    </w:pPr>
  </w:style>
  <w:style w:type="paragraph" w:customStyle="1" w:styleId="a4">
    <w:name w:val="Базовый"/>
    <w:uiPriority w:val="99"/>
    <w:rsid w:val="009C1ED9"/>
    <w:pPr>
      <w:tabs>
        <w:tab w:val="left" w:pos="709"/>
      </w:tabs>
      <w:suppressAutoHyphens/>
      <w:spacing w:after="200" w:line="276" w:lineRule="atLeast"/>
    </w:pPr>
    <w:rPr>
      <w:sz w:val="22"/>
      <w:szCs w:val="22"/>
      <w:lang w:eastAsia="en-US"/>
    </w:rPr>
  </w:style>
  <w:style w:type="paragraph" w:customStyle="1" w:styleId="1">
    <w:name w:val="Абзац списка1"/>
    <w:basedOn w:val="a"/>
    <w:rsid w:val="00BF655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locked/>
    <w:rsid w:val="0046394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4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65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65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A7429-3000-4D08-A5DF-7DBC630AC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2324</Words>
  <Characters>16839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Ju-s</dc:creator>
  <cp:lastModifiedBy>Microsoft</cp:lastModifiedBy>
  <cp:revision>2</cp:revision>
  <dcterms:created xsi:type="dcterms:W3CDTF">2015-03-24T19:20:00Z</dcterms:created>
  <dcterms:modified xsi:type="dcterms:W3CDTF">2015-03-24T19:20:00Z</dcterms:modified>
</cp:coreProperties>
</file>